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624" w:afterLines="200"/>
        <w:jc w:val="both"/>
        <w:rPr>
          <w:rFonts w:ascii="宋体" w:hAnsi="宋体" w:eastAsia="宋体"/>
          <w:b/>
          <w:bCs/>
          <w:sz w:val="44"/>
          <w:szCs w:val="48"/>
        </w:rPr>
      </w:pPr>
      <w:r>
        <w:rPr>
          <w:rFonts w:hint="eastAsia" w:ascii="宋体" w:hAnsi="宋体" w:eastAsia="宋体"/>
          <w:b/>
          <w:bCs/>
          <w:sz w:val="44"/>
          <w:szCs w:val="48"/>
          <w:lang w:val="en-US" w:eastAsia="zh-CN"/>
        </w:rPr>
        <w:t xml:space="preserve">    </w:t>
      </w:r>
      <w:bookmarkStart w:id="0" w:name="_GoBack"/>
      <w:bookmarkEnd w:id="0"/>
      <w:r>
        <w:rPr>
          <w:rFonts w:hint="eastAsia" w:ascii="宋体" w:hAnsi="宋体" w:eastAsia="宋体"/>
          <w:b/>
          <w:bCs/>
          <w:sz w:val="44"/>
          <w:szCs w:val="48"/>
        </w:rPr>
        <w:t>关于专项</w:t>
      </w:r>
      <w:r>
        <w:rPr>
          <w:rFonts w:hint="eastAsia" w:ascii="宋体" w:hAnsi="宋体" w:eastAsia="宋体"/>
          <w:b/>
          <w:bCs/>
          <w:sz w:val="44"/>
          <w:szCs w:val="48"/>
          <w:lang w:val="en-US" w:eastAsia="zh-CN"/>
        </w:rPr>
        <w:t>技术</w:t>
      </w:r>
      <w:r>
        <w:rPr>
          <w:rFonts w:hint="eastAsia" w:ascii="宋体" w:hAnsi="宋体" w:eastAsia="宋体"/>
          <w:b/>
          <w:bCs/>
          <w:sz w:val="44"/>
          <w:szCs w:val="48"/>
        </w:rPr>
        <w:t>培训相关问答</w:t>
      </w:r>
    </w:p>
    <w:p>
      <w:pPr>
        <w:ind w:firstLine="562" w:firstLineChars="200"/>
        <w:jc w:val="left"/>
        <w:rPr>
          <w:rFonts w:ascii="宋体" w:hAnsi="宋体" w:eastAsia="宋体" w:cs="宋体"/>
          <w:b/>
          <w:bCs/>
          <w:color w:val="393939"/>
          <w:kern w:val="0"/>
          <w:sz w:val="28"/>
          <w:szCs w:val="28"/>
        </w:rPr>
      </w:pPr>
      <w:r>
        <w:rPr>
          <w:rFonts w:hint="eastAsia" w:ascii="宋体" w:hAnsi="宋体" w:eastAsia="宋体" w:cs="宋体"/>
          <w:b/>
          <w:bCs/>
          <w:color w:val="393939"/>
          <w:kern w:val="0"/>
          <w:sz w:val="28"/>
          <w:szCs w:val="28"/>
        </w:rPr>
        <w:t>一、什么是</w:t>
      </w:r>
      <w:r>
        <w:rPr>
          <w:rFonts w:hint="eastAsia" w:ascii="宋体" w:hAnsi="宋体" w:eastAsia="宋体" w:cs="宋体"/>
          <w:b/>
          <w:bCs/>
          <w:color w:val="393939"/>
          <w:kern w:val="0"/>
          <w:sz w:val="28"/>
          <w:szCs w:val="28"/>
          <w:lang w:eastAsia="zh-CN"/>
        </w:rPr>
        <w:t>专项技术</w:t>
      </w:r>
      <w:r>
        <w:rPr>
          <w:rFonts w:hint="eastAsia" w:ascii="宋体" w:hAnsi="宋体" w:eastAsia="宋体" w:cs="宋体"/>
          <w:b/>
          <w:bCs/>
          <w:color w:val="393939"/>
          <w:kern w:val="0"/>
          <w:sz w:val="28"/>
          <w:szCs w:val="28"/>
        </w:rPr>
        <w:t>培训？</w:t>
      </w:r>
    </w:p>
    <w:p>
      <w:pPr>
        <w:ind w:firstLine="560" w:firstLineChars="200"/>
        <w:jc w:val="left"/>
        <w:rPr>
          <w:rFonts w:ascii="宋体" w:hAnsi="宋体" w:eastAsia="宋体" w:cs="宋体"/>
          <w:color w:val="393939"/>
          <w:kern w:val="0"/>
          <w:sz w:val="28"/>
          <w:szCs w:val="28"/>
        </w:rPr>
      </w:pPr>
      <w:r>
        <w:rPr>
          <w:rFonts w:hint="eastAsia" w:ascii="宋体" w:hAnsi="宋体" w:eastAsia="宋体" w:cs="宋体"/>
          <w:color w:val="393939"/>
          <w:kern w:val="0"/>
          <w:sz w:val="28"/>
          <w:szCs w:val="28"/>
        </w:rPr>
        <w:t>答：通信行业专项技术培训是指对信息通信行业内具有高新技术、新产业或工艺复杂、行业特有的特点，未纳入国家职业大典的新职业(工种)，进行培训、评价和考核，创新性地解决了从事还未纳入国家职业大典的新职业的人员评价问题，灵活有效地填补了滞后于新技术新业务发展的国家职业大典空白。</w:t>
      </w:r>
    </w:p>
    <w:p>
      <w:pPr>
        <w:ind w:firstLine="560" w:firstLineChars="200"/>
        <w:jc w:val="left"/>
        <w:rPr>
          <w:rFonts w:ascii="宋体" w:hAnsi="宋体" w:eastAsia="宋体" w:cs="宋体"/>
          <w:color w:val="393939"/>
          <w:kern w:val="0"/>
          <w:sz w:val="28"/>
          <w:szCs w:val="28"/>
        </w:rPr>
      </w:pPr>
    </w:p>
    <w:p>
      <w:pPr>
        <w:ind w:firstLine="562" w:firstLineChars="200"/>
        <w:jc w:val="left"/>
        <w:rPr>
          <w:rFonts w:ascii="宋体" w:hAnsi="宋体" w:eastAsia="宋体" w:cs="宋体"/>
          <w:b/>
          <w:bCs/>
          <w:color w:val="393939"/>
          <w:kern w:val="0"/>
          <w:sz w:val="28"/>
          <w:szCs w:val="28"/>
        </w:rPr>
      </w:pPr>
      <w:r>
        <w:rPr>
          <w:rFonts w:hint="eastAsia" w:ascii="宋体" w:hAnsi="宋体" w:eastAsia="宋体" w:cs="宋体"/>
          <w:b/>
          <w:bCs/>
          <w:color w:val="393939"/>
          <w:kern w:val="0"/>
          <w:sz w:val="28"/>
          <w:szCs w:val="28"/>
        </w:rPr>
        <w:t>二、</w:t>
      </w:r>
      <w:r>
        <w:rPr>
          <w:rFonts w:hint="eastAsia" w:ascii="宋体" w:hAnsi="宋体" w:eastAsia="宋体" w:cs="宋体"/>
          <w:b/>
          <w:bCs/>
          <w:color w:val="393939"/>
          <w:kern w:val="0"/>
          <w:sz w:val="28"/>
          <w:szCs w:val="28"/>
          <w:lang w:eastAsia="zh-CN"/>
        </w:rPr>
        <w:t>专项技术</w:t>
      </w:r>
      <w:r>
        <w:rPr>
          <w:rFonts w:hint="eastAsia" w:ascii="宋体" w:hAnsi="宋体" w:eastAsia="宋体" w:cs="宋体"/>
          <w:b/>
          <w:bCs/>
          <w:color w:val="393939"/>
          <w:kern w:val="0"/>
          <w:sz w:val="28"/>
          <w:szCs w:val="28"/>
        </w:rPr>
        <w:t>培训方向有哪些？</w:t>
      </w:r>
    </w:p>
    <w:p>
      <w:pPr>
        <w:pStyle w:val="5"/>
        <w:spacing w:before="120" w:beforeAutospacing="0" w:after="120" w:afterAutospacing="0" w:line="360" w:lineRule="auto"/>
        <w:ind w:firstLine="560" w:firstLineChars="200"/>
        <w:jc w:val="both"/>
        <w:rPr>
          <w:sz w:val="28"/>
          <w:szCs w:val="28"/>
        </w:rPr>
      </w:pPr>
      <w:r>
        <w:rPr>
          <w:rFonts w:hint="eastAsia"/>
          <w:color w:val="393939"/>
          <w:sz w:val="28"/>
          <w:szCs w:val="28"/>
        </w:rPr>
        <w:t>答：车联网应用工程师、电子数据取证分析员、大数据工程师、人工智能技术、云计算工程师、物联网工程师、</w:t>
      </w:r>
      <w:r>
        <w:rPr>
          <w:color w:val="393939"/>
          <w:sz w:val="28"/>
          <w:szCs w:val="28"/>
        </w:rPr>
        <w:t>5G网络技术、网络安全技术、数字化产品管理、智慧家居装维技术、敏捷开发管理工程师、呼叫联络客</w:t>
      </w:r>
      <w:r>
        <w:rPr>
          <w:sz w:val="28"/>
          <w:szCs w:val="28"/>
        </w:rPr>
        <w:t>服</w:t>
      </w:r>
      <w:r>
        <w:rPr>
          <w:rFonts w:hint="eastAsia"/>
          <w:sz w:val="28"/>
          <w:szCs w:val="28"/>
        </w:rPr>
        <w:t>、工业互联网网络运维员、边缘计算工程师、SDN-NFV工程师。</w:t>
      </w:r>
    </w:p>
    <w:p>
      <w:pPr>
        <w:pStyle w:val="5"/>
        <w:spacing w:before="120" w:beforeAutospacing="0" w:after="120" w:afterAutospacing="0" w:line="360" w:lineRule="auto"/>
        <w:ind w:firstLine="560" w:firstLineChars="200"/>
        <w:jc w:val="both"/>
        <w:rPr>
          <w:sz w:val="28"/>
          <w:szCs w:val="28"/>
        </w:rPr>
      </w:pPr>
    </w:p>
    <w:p>
      <w:pPr>
        <w:pStyle w:val="5"/>
        <w:spacing w:before="120" w:beforeAutospacing="0" w:after="120" w:afterAutospacing="0" w:line="360" w:lineRule="auto"/>
        <w:ind w:firstLine="562" w:firstLineChars="200"/>
        <w:jc w:val="both"/>
        <w:rPr>
          <w:b/>
          <w:bCs/>
          <w:color w:val="393939"/>
          <w:sz w:val="28"/>
          <w:szCs w:val="28"/>
        </w:rPr>
      </w:pPr>
      <w:r>
        <w:rPr>
          <w:rFonts w:hint="eastAsia"/>
          <w:b/>
          <w:bCs/>
          <w:color w:val="393939"/>
          <w:sz w:val="28"/>
          <w:szCs w:val="28"/>
        </w:rPr>
        <w:t>三、</w:t>
      </w:r>
      <w:r>
        <w:rPr>
          <w:rFonts w:hint="eastAsia"/>
          <w:b/>
          <w:bCs/>
          <w:color w:val="393939"/>
          <w:sz w:val="28"/>
          <w:szCs w:val="28"/>
          <w:lang w:eastAsia="zh-CN"/>
        </w:rPr>
        <w:t>专项技术</w:t>
      </w:r>
      <w:r>
        <w:rPr>
          <w:rFonts w:hint="eastAsia"/>
          <w:b/>
          <w:bCs/>
          <w:color w:val="393939"/>
          <w:sz w:val="28"/>
          <w:szCs w:val="28"/>
        </w:rPr>
        <w:t>培训等级有哪些？</w:t>
      </w:r>
    </w:p>
    <w:p>
      <w:pPr>
        <w:pStyle w:val="5"/>
        <w:spacing w:before="120" w:beforeAutospacing="0" w:after="120" w:afterAutospacing="0" w:line="360" w:lineRule="auto"/>
        <w:ind w:firstLine="560" w:firstLineChars="200"/>
        <w:jc w:val="both"/>
        <w:rPr>
          <w:color w:val="393939"/>
          <w:sz w:val="28"/>
          <w:szCs w:val="28"/>
        </w:rPr>
      </w:pPr>
      <w:r>
        <w:rPr>
          <w:rFonts w:hint="eastAsia"/>
          <w:color w:val="393939"/>
          <w:sz w:val="28"/>
          <w:szCs w:val="28"/>
        </w:rPr>
        <w:t>答：初级、中级、高级。</w:t>
      </w:r>
    </w:p>
    <w:p>
      <w:pPr>
        <w:pStyle w:val="5"/>
        <w:spacing w:before="120" w:beforeAutospacing="0" w:after="120" w:afterAutospacing="0" w:line="360" w:lineRule="auto"/>
        <w:jc w:val="both"/>
        <w:rPr>
          <w:rFonts w:hint="eastAsia"/>
          <w:color w:val="393939"/>
          <w:sz w:val="28"/>
          <w:szCs w:val="28"/>
        </w:rPr>
      </w:pPr>
    </w:p>
    <w:p>
      <w:pPr>
        <w:pStyle w:val="5"/>
        <w:spacing w:before="120" w:beforeAutospacing="0" w:after="120" w:afterAutospacing="0" w:line="360" w:lineRule="auto"/>
        <w:ind w:firstLine="562" w:firstLineChars="200"/>
        <w:jc w:val="both"/>
        <w:rPr>
          <w:b/>
          <w:bCs/>
          <w:color w:val="393939"/>
          <w:sz w:val="28"/>
          <w:szCs w:val="28"/>
        </w:rPr>
      </w:pPr>
      <w:r>
        <w:rPr>
          <w:rFonts w:hint="eastAsia"/>
          <w:b/>
          <w:bCs/>
          <w:color w:val="393939"/>
          <w:sz w:val="28"/>
          <w:szCs w:val="28"/>
        </w:rPr>
        <w:t>四、</w:t>
      </w:r>
      <w:r>
        <w:rPr>
          <w:rFonts w:hint="eastAsia"/>
          <w:b/>
          <w:bCs/>
          <w:color w:val="393939"/>
          <w:sz w:val="28"/>
          <w:szCs w:val="28"/>
          <w:lang w:eastAsia="zh-CN"/>
        </w:rPr>
        <w:t>专项技术</w:t>
      </w:r>
      <w:r>
        <w:rPr>
          <w:rFonts w:hint="eastAsia"/>
          <w:b/>
          <w:bCs/>
          <w:color w:val="393939"/>
          <w:sz w:val="28"/>
          <w:szCs w:val="28"/>
        </w:rPr>
        <w:t>培训初级、中级、高级报名条件是什么？</w:t>
      </w:r>
    </w:p>
    <w:p>
      <w:pPr>
        <w:pStyle w:val="5"/>
        <w:spacing w:before="120" w:beforeAutospacing="0" w:after="0" w:afterAutospacing="0" w:line="360" w:lineRule="auto"/>
        <w:ind w:firstLine="600" w:firstLineChars="200"/>
        <w:rPr>
          <w:color w:val="393939"/>
          <w:sz w:val="30"/>
          <w:szCs w:val="30"/>
        </w:rPr>
      </w:pPr>
      <w:r>
        <w:rPr>
          <w:rFonts w:hint="eastAsia"/>
          <w:color w:val="393939"/>
          <w:sz w:val="30"/>
          <w:szCs w:val="30"/>
        </w:rPr>
        <w:t>答：不同等级申报条件不同，具体如下：</w:t>
      </w:r>
    </w:p>
    <w:p>
      <w:pPr>
        <w:pStyle w:val="5"/>
        <w:spacing w:before="120" w:beforeAutospacing="0" w:after="0" w:afterAutospacing="0" w:line="360" w:lineRule="auto"/>
        <w:ind w:firstLine="602" w:firstLineChars="200"/>
        <w:rPr>
          <w:color w:val="393939"/>
          <w:sz w:val="30"/>
          <w:szCs w:val="30"/>
        </w:rPr>
      </w:pPr>
      <w:r>
        <w:rPr>
          <w:rFonts w:hint="eastAsia"/>
          <w:b/>
          <w:bCs/>
          <w:color w:val="393939"/>
          <w:sz w:val="30"/>
          <w:szCs w:val="30"/>
        </w:rPr>
        <w:t>1、</w:t>
      </w:r>
      <w:r>
        <w:rPr>
          <w:rFonts w:hint="eastAsia"/>
          <w:b/>
          <w:bCs/>
          <w:color w:val="393939"/>
          <w:sz w:val="30"/>
          <w:szCs w:val="30"/>
          <w:lang w:eastAsia="zh-CN"/>
        </w:rPr>
        <w:t>专项技术</w:t>
      </w:r>
      <w:r>
        <w:rPr>
          <w:rFonts w:hint="eastAsia"/>
          <w:b/>
          <w:bCs/>
          <w:color w:val="393939"/>
          <w:sz w:val="30"/>
          <w:szCs w:val="30"/>
        </w:rPr>
        <w:t>证书（初级）报名条件：</w:t>
      </w:r>
      <w:r>
        <w:rPr>
          <w:rFonts w:hint="eastAsia"/>
          <w:color w:val="393939"/>
          <w:sz w:val="30"/>
          <w:szCs w:val="30"/>
        </w:rPr>
        <w:t>凡从事或准备从事相关工作的人员、兴趣爱好者等均可报名。</w:t>
      </w:r>
    </w:p>
    <w:p>
      <w:pPr>
        <w:pStyle w:val="5"/>
        <w:spacing w:before="120" w:beforeAutospacing="0" w:after="0" w:afterAutospacing="0" w:line="360" w:lineRule="auto"/>
        <w:ind w:firstLine="602" w:firstLineChars="200"/>
        <w:rPr>
          <w:b/>
          <w:bCs/>
          <w:color w:val="393939"/>
          <w:sz w:val="30"/>
          <w:szCs w:val="30"/>
        </w:rPr>
      </w:pPr>
      <w:r>
        <w:rPr>
          <w:rFonts w:hint="eastAsia"/>
          <w:b/>
          <w:bCs/>
          <w:color w:val="393939"/>
          <w:sz w:val="30"/>
          <w:szCs w:val="30"/>
        </w:rPr>
        <w:t>2、</w:t>
      </w:r>
      <w:r>
        <w:rPr>
          <w:rFonts w:hint="eastAsia"/>
          <w:b/>
          <w:bCs/>
          <w:color w:val="393939"/>
          <w:sz w:val="30"/>
          <w:szCs w:val="30"/>
          <w:lang w:eastAsia="zh-CN"/>
        </w:rPr>
        <w:t>专项技术</w:t>
      </w:r>
      <w:r>
        <w:rPr>
          <w:rFonts w:hint="eastAsia"/>
          <w:b/>
          <w:bCs/>
          <w:color w:val="393939"/>
          <w:sz w:val="30"/>
          <w:szCs w:val="30"/>
        </w:rPr>
        <w:t>证书（中级）报名条件：（具备以下条件之一）</w:t>
      </w:r>
    </w:p>
    <w:p>
      <w:pPr>
        <w:pStyle w:val="5"/>
        <w:spacing w:before="120" w:beforeAutospacing="0" w:after="0" w:afterAutospacing="0" w:line="360" w:lineRule="auto"/>
        <w:ind w:firstLine="600" w:firstLineChars="200"/>
        <w:rPr>
          <w:color w:val="393939"/>
          <w:sz w:val="30"/>
          <w:szCs w:val="30"/>
        </w:rPr>
      </w:pPr>
      <w:r>
        <w:rPr>
          <w:rFonts w:hint="eastAsia"/>
          <w:color w:val="393939"/>
          <w:sz w:val="30"/>
          <w:szCs w:val="30"/>
        </w:rPr>
        <w:t>（</w:t>
      </w:r>
      <w:r>
        <w:rPr>
          <w:color w:val="393939"/>
          <w:sz w:val="30"/>
          <w:szCs w:val="30"/>
        </w:rPr>
        <w:t>1）取得大专专科学历证书，连续从事相关工作3年及以上；</w:t>
      </w:r>
    </w:p>
    <w:p>
      <w:pPr>
        <w:pStyle w:val="5"/>
        <w:spacing w:before="120" w:beforeAutospacing="0" w:after="0" w:afterAutospacing="0" w:line="360" w:lineRule="auto"/>
        <w:ind w:firstLine="600" w:firstLineChars="200"/>
        <w:rPr>
          <w:color w:val="393939"/>
          <w:sz w:val="30"/>
          <w:szCs w:val="30"/>
        </w:rPr>
      </w:pPr>
      <w:r>
        <w:rPr>
          <w:rFonts w:hint="eastAsia"/>
          <w:color w:val="393939"/>
          <w:sz w:val="30"/>
          <w:szCs w:val="30"/>
        </w:rPr>
        <w:t>（</w:t>
      </w:r>
      <w:r>
        <w:rPr>
          <w:color w:val="393939"/>
          <w:sz w:val="30"/>
          <w:szCs w:val="30"/>
        </w:rPr>
        <w:t>2）取得本科以上学历证书，连续从事相关工作1年及以上。</w:t>
      </w:r>
    </w:p>
    <w:p>
      <w:pPr>
        <w:pStyle w:val="5"/>
        <w:spacing w:before="120" w:beforeAutospacing="0" w:after="0" w:afterAutospacing="0" w:line="360" w:lineRule="auto"/>
        <w:ind w:firstLine="602" w:firstLineChars="200"/>
        <w:rPr>
          <w:b/>
          <w:bCs/>
          <w:color w:val="393939"/>
          <w:sz w:val="30"/>
          <w:szCs w:val="30"/>
        </w:rPr>
      </w:pPr>
      <w:r>
        <w:rPr>
          <w:rFonts w:hint="eastAsia"/>
          <w:b/>
          <w:bCs/>
          <w:color w:val="393939"/>
          <w:sz w:val="30"/>
          <w:szCs w:val="30"/>
        </w:rPr>
        <w:t>3、</w:t>
      </w:r>
      <w:r>
        <w:rPr>
          <w:rFonts w:hint="eastAsia"/>
          <w:b/>
          <w:bCs/>
          <w:color w:val="393939"/>
          <w:sz w:val="30"/>
          <w:szCs w:val="30"/>
          <w:lang w:eastAsia="zh-CN"/>
        </w:rPr>
        <w:t>专项技术</w:t>
      </w:r>
      <w:r>
        <w:rPr>
          <w:rFonts w:hint="eastAsia"/>
          <w:b/>
          <w:bCs/>
          <w:color w:val="393939"/>
          <w:sz w:val="30"/>
          <w:szCs w:val="30"/>
        </w:rPr>
        <w:t>证书（高级）报名条件：（具备以下条件之一）</w:t>
      </w:r>
    </w:p>
    <w:p>
      <w:pPr>
        <w:pStyle w:val="5"/>
        <w:spacing w:before="120" w:beforeAutospacing="0" w:after="0" w:afterAutospacing="0" w:line="360" w:lineRule="auto"/>
        <w:ind w:firstLine="600" w:firstLineChars="200"/>
        <w:rPr>
          <w:color w:val="393939"/>
          <w:sz w:val="30"/>
          <w:szCs w:val="30"/>
        </w:rPr>
      </w:pPr>
      <w:r>
        <w:rPr>
          <w:rFonts w:hint="eastAsia"/>
          <w:color w:val="393939"/>
          <w:sz w:val="30"/>
          <w:szCs w:val="30"/>
        </w:rPr>
        <w:t>（</w:t>
      </w:r>
      <w:r>
        <w:rPr>
          <w:color w:val="393939"/>
          <w:sz w:val="30"/>
          <w:szCs w:val="30"/>
        </w:rPr>
        <w:t>1）取得相应课程中级证书；</w:t>
      </w:r>
    </w:p>
    <w:p>
      <w:pPr>
        <w:pStyle w:val="5"/>
        <w:spacing w:before="120" w:beforeAutospacing="0" w:after="0" w:afterAutospacing="0" w:line="360" w:lineRule="auto"/>
        <w:ind w:firstLine="600" w:firstLineChars="200"/>
        <w:rPr>
          <w:color w:val="393939"/>
          <w:sz w:val="30"/>
          <w:szCs w:val="30"/>
        </w:rPr>
      </w:pPr>
      <w:r>
        <w:rPr>
          <w:rFonts w:hint="eastAsia"/>
          <w:color w:val="393939"/>
          <w:sz w:val="30"/>
          <w:szCs w:val="30"/>
        </w:rPr>
        <w:t>（</w:t>
      </w:r>
      <w:r>
        <w:rPr>
          <w:color w:val="393939"/>
          <w:sz w:val="30"/>
          <w:szCs w:val="30"/>
        </w:rPr>
        <w:t>2）大专学历相关专业毕业，连续从事相关工作5年及以上；</w:t>
      </w:r>
    </w:p>
    <w:p>
      <w:pPr>
        <w:pStyle w:val="5"/>
        <w:spacing w:before="120" w:beforeAutospacing="0" w:after="0" w:afterAutospacing="0" w:line="360" w:lineRule="auto"/>
        <w:ind w:firstLine="600" w:firstLineChars="200"/>
        <w:jc w:val="both"/>
        <w:rPr>
          <w:color w:val="393939"/>
          <w:sz w:val="30"/>
          <w:szCs w:val="30"/>
        </w:rPr>
      </w:pPr>
      <w:r>
        <w:rPr>
          <w:rFonts w:hint="eastAsia"/>
          <w:color w:val="393939"/>
          <w:sz w:val="30"/>
          <w:szCs w:val="30"/>
        </w:rPr>
        <w:t>（</w:t>
      </w:r>
      <w:r>
        <w:rPr>
          <w:color w:val="393939"/>
          <w:sz w:val="30"/>
          <w:szCs w:val="30"/>
        </w:rPr>
        <w:t>3）本科及以上学历相关专业毕业，连续从事相关工作3年及以上。</w:t>
      </w:r>
    </w:p>
    <w:p>
      <w:pPr>
        <w:pStyle w:val="5"/>
        <w:spacing w:before="120" w:beforeAutospacing="0" w:after="120" w:afterAutospacing="0" w:line="360" w:lineRule="auto"/>
        <w:ind w:firstLine="560" w:firstLineChars="200"/>
        <w:jc w:val="both"/>
        <w:rPr>
          <w:color w:val="393939"/>
          <w:sz w:val="28"/>
          <w:szCs w:val="28"/>
        </w:rPr>
      </w:pPr>
    </w:p>
    <w:p>
      <w:pPr>
        <w:pStyle w:val="5"/>
        <w:spacing w:before="120" w:beforeAutospacing="0" w:after="120" w:afterAutospacing="0" w:line="360" w:lineRule="auto"/>
        <w:ind w:firstLine="480"/>
        <w:jc w:val="both"/>
        <w:rPr>
          <w:rFonts w:hint="eastAsia" w:ascii="&amp;quot" w:hAnsi="&amp;quot"/>
          <w:b/>
          <w:bCs/>
          <w:color w:val="393939"/>
          <w:sz w:val="30"/>
          <w:szCs w:val="30"/>
        </w:rPr>
      </w:pPr>
      <w:r>
        <w:rPr>
          <w:rFonts w:hint="eastAsia"/>
          <w:b/>
          <w:bCs/>
          <w:color w:val="393939"/>
          <w:sz w:val="30"/>
          <w:szCs w:val="30"/>
        </w:rPr>
        <w:t>五、专项考核标准、方式是怎样的？</w:t>
      </w:r>
    </w:p>
    <w:p>
      <w:pPr>
        <w:pStyle w:val="5"/>
        <w:spacing w:before="120" w:beforeAutospacing="0" w:after="120" w:afterAutospacing="0" w:line="360" w:lineRule="auto"/>
        <w:ind w:firstLine="480"/>
        <w:jc w:val="both"/>
        <w:rPr>
          <w:color w:val="393939"/>
          <w:sz w:val="30"/>
          <w:szCs w:val="30"/>
        </w:rPr>
      </w:pPr>
      <w:r>
        <w:rPr>
          <w:rFonts w:hint="eastAsia"/>
          <w:color w:val="393939"/>
          <w:sz w:val="30"/>
          <w:szCs w:val="30"/>
        </w:rPr>
        <w:t>答：在广东省通信职业技能鉴定中心要求的培训教材范围内，由指定培训机构统一筹办，培训分为理论授课和笔试两部分进行，考试合格即可办理证书。</w:t>
      </w:r>
    </w:p>
    <w:p>
      <w:pPr>
        <w:pStyle w:val="5"/>
        <w:spacing w:before="120" w:beforeAutospacing="0" w:after="120" w:afterAutospacing="0" w:line="360" w:lineRule="auto"/>
        <w:ind w:firstLine="480"/>
        <w:jc w:val="both"/>
        <w:rPr>
          <w:rFonts w:hint="eastAsia"/>
          <w:color w:val="393939"/>
          <w:sz w:val="30"/>
          <w:szCs w:val="30"/>
        </w:rPr>
      </w:pPr>
    </w:p>
    <w:p>
      <w:pPr>
        <w:pStyle w:val="5"/>
        <w:spacing w:before="120" w:beforeAutospacing="0" w:after="120" w:afterAutospacing="0" w:line="360" w:lineRule="auto"/>
        <w:ind w:firstLine="480"/>
        <w:jc w:val="both"/>
        <w:rPr>
          <w:rFonts w:hint="eastAsia" w:ascii="&amp;quot" w:hAnsi="&amp;quot"/>
          <w:b/>
          <w:bCs/>
          <w:color w:val="393939"/>
          <w:sz w:val="30"/>
          <w:szCs w:val="30"/>
        </w:rPr>
      </w:pPr>
      <w:r>
        <w:rPr>
          <w:rFonts w:hint="eastAsia"/>
          <w:b/>
          <w:bCs/>
          <w:color w:val="393939"/>
          <w:sz w:val="30"/>
          <w:szCs w:val="30"/>
        </w:rPr>
        <w:t>六、考生如何报名？</w:t>
      </w:r>
    </w:p>
    <w:p>
      <w:pPr>
        <w:pStyle w:val="5"/>
        <w:spacing w:before="120" w:beforeAutospacing="0" w:after="120" w:afterAutospacing="0" w:line="360" w:lineRule="auto"/>
        <w:ind w:firstLine="480"/>
        <w:jc w:val="both"/>
        <w:rPr>
          <w:color w:val="393939"/>
          <w:sz w:val="30"/>
          <w:szCs w:val="30"/>
        </w:rPr>
      </w:pPr>
      <w:r>
        <w:rPr>
          <w:rFonts w:hint="eastAsia"/>
          <w:color w:val="393939"/>
          <w:sz w:val="30"/>
          <w:szCs w:val="30"/>
        </w:rPr>
        <w:t>答：在广东省通信职业技能鉴定中心下发的文件中会指定培训机构筹办，文件中包含培训机构的信息与联系方式，查看通知文件查看即可。</w:t>
      </w:r>
    </w:p>
    <w:p>
      <w:pPr>
        <w:pStyle w:val="5"/>
        <w:spacing w:before="120" w:beforeAutospacing="0" w:after="120" w:afterAutospacing="0" w:line="360" w:lineRule="auto"/>
        <w:ind w:firstLine="480"/>
        <w:jc w:val="both"/>
        <w:rPr>
          <w:color w:val="393939"/>
          <w:sz w:val="30"/>
          <w:szCs w:val="30"/>
        </w:rPr>
      </w:pPr>
    </w:p>
    <w:p>
      <w:pPr>
        <w:pStyle w:val="5"/>
        <w:spacing w:before="120" w:beforeAutospacing="0" w:after="120" w:afterAutospacing="0" w:line="360" w:lineRule="auto"/>
        <w:ind w:firstLine="480"/>
        <w:jc w:val="both"/>
        <w:rPr>
          <w:b/>
          <w:bCs/>
          <w:color w:val="393939"/>
          <w:sz w:val="30"/>
          <w:szCs w:val="30"/>
        </w:rPr>
      </w:pPr>
      <w:r>
        <w:rPr>
          <w:rFonts w:hint="eastAsia"/>
          <w:b/>
          <w:bCs/>
          <w:color w:val="393939"/>
          <w:sz w:val="30"/>
          <w:szCs w:val="30"/>
        </w:rPr>
        <w:t>七、考生办证需要提交什么资料？</w:t>
      </w:r>
    </w:p>
    <w:p>
      <w:pPr>
        <w:pStyle w:val="5"/>
        <w:spacing w:before="120" w:beforeAutospacing="0" w:after="120" w:afterAutospacing="0" w:line="360" w:lineRule="auto"/>
        <w:ind w:firstLine="480"/>
        <w:jc w:val="both"/>
        <w:rPr>
          <w:rFonts w:hint="eastAsia" w:ascii="&amp;quot" w:hAnsi="&amp;quot"/>
          <w:color w:val="393939"/>
          <w:sz w:val="30"/>
          <w:szCs w:val="30"/>
        </w:rPr>
      </w:pPr>
      <w:r>
        <w:rPr>
          <w:rFonts w:hint="eastAsia"/>
          <w:color w:val="393939"/>
          <w:sz w:val="30"/>
          <w:szCs w:val="30"/>
        </w:rPr>
        <w:t>答：需要提供以下资料：</w:t>
      </w:r>
    </w:p>
    <w:p>
      <w:pPr>
        <w:pStyle w:val="5"/>
        <w:spacing w:before="120" w:beforeAutospacing="0" w:after="120" w:afterAutospacing="0" w:line="360" w:lineRule="auto"/>
        <w:ind w:firstLine="480"/>
        <w:jc w:val="both"/>
        <w:rPr>
          <w:color w:val="393939"/>
          <w:sz w:val="30"/>
          <w:szCs w:val="30"/>
        </w:rPr>
      </w:pPr>
      <w:r>
        <w:rPr>
          <w:rFonts w:hint="eastAsia"/>
          <w:color w:val="393939"/>
          <w:sz w:val="30"/>
          <w:szCs w:val="30"/>
        </w:rPr>
        <w:t>（一）“</w:t>
      </w:r>
      <w:r>
        <w:rPr>
          <w:rFonts w:hint="eastAsia"/>
          <w:color w:val="393939"/>
          <w:sz w:val="30"/>
          <w:szCs w:val="30"/>
          <w:lang w:eastAsia="zh-CN"/>
        </w:rPr>
        <w:t>专项技术</w:t>
      </w:r>
      <w:r>
        <w:rPr>
          <w:rFonts w:hint="eastAsia"/>
          <w:color w:val="393939"/>
          <w:sz w:val="30"/>
          <w:szCs w:val="30"/>
        </w:rPr>
        <w:t>培训学员登记表”一份；</w:t>
      </w:r>
    </w:p>
    <w:p>
      <w:pPr>
        <w:pStyle w:val="5"/>
        <w:spacing w:before="120" w:beforeAutospacing="0" w:after="120" w:afterAutospacing="0" w:line="360" w:lineRule="auto"/>
        <w:ind w:firstLine="480"/>
        <w:jc w:val="both"/>
        <w:rPr>
          <w:color w:val="393939"/>
          <w:sz w:val="30"/>
          <w:szCs w:val="30"/>
        </w:rPr>
      </w:pPr>
      <w:r>
        <w:rPr>
          <w:rFonts w:hint="eastAsia"/>
          <w:color w:val="393939"/>
          <w:sz w:val="30"/>
          <w:szCs w:val="30"/>
        </w:rPr>
        <w:t>（二）学员电子版相片（相片命名：姓名+身份证号，白底近期正面免冠小2寸半身证件照，14-20K之间，358*441像素，jpg格式）</w:t>
      </w:r>
    </w:p>
    <w:p>
      <w:pPr>
        <w:pStyle w:val="5"/>
        <w:spacing w:before="120" w:beforeAutospacing="0" w:after="120" w:afterAutospacing="0" w:line="360" w:lineRule="auto"/>
        <w:ind w:firstLine="480"/>
        <w:jc w:val="both"/>
        <w:rPr>
          <w:color w:val="393939"/>
          <w:sz w:val="30"/>
          <w:szCs w:val="30"/>
        </w:rPr>
      </w:pPr>
      <w:r>
        <w:rPr>
          <w:rFonts w:hint="eastAsia"/>
          <w:color w:val="393939"/>
          <w:sz w:val="30"/>
          <w:szCs w:val="30"/>
        </w:rPr>
        <w:t>“</w:t>
      </w:r>
      <w:r>
        <w:rPr>
          <w:rFonts w:hint="eastAsia"/>
          <w:color w:val="393939"/>
          <w:sz w:val="30"/>
          <w:szCs w:val="30"/>
          <w:lang w:eastAsia="zh-CN"/>
        </w:rPr>
        <w:t>专项技术</w:t>
      </w:r>
      <w:r>
        <w:rPr>
          <w:rFonts w:hint="eastAsia"/>
          <w:color w:val="393939"/>
          <w:sz w:val="30"/>
          <w:szCs w:val="30"/>
        </w:rPr>
        <w:t>培训学员登记表”模板可在广东省通信管理局网站的行业技能鉴定中心栏目下载。</w:t>
      </w:r>
    </w:p>
    <w:p>
      <w:pPr>
        <w:pStyle w:val="5"/>
        <w:spacing w:before="120" w:beforeAutospacing="0" w:after="120" w:afterAutospacing="0" w:line="360" w:lineRule="auto"/>
        <w:ind w:firstLine="480"/>
        <w:jc w:val="both"/>
        <w:rPr>
          <w:color w:val="393939"/>
          <w:sz w:val="30"/>
          <w:szCs w:val="30"/>
        </w:rPr>
      </w:pPr>
    </w:p>
    <w:p>
      <w:pPr>
        <w:pStyle w:val="5"/>
        <w:spacing w:before="120" w:beforeAutospacing="0" w:after="120" w:afterAutospacing="0" w:line="360" w:lineRule="auto"/>
        <w:ind w:firstLine="480"/>
        <w:jc w:val="both"/>
        <w:rPr>
          <w:b/>
          <w:bCs/>
          <w:color w:val="393939"/>
          <w:sz w:val="30"/>
          <w:szCs w:val="30"/>
        </w:rPr>
      </w:pPr>
      <w:r>
        <w:rPr>
          <w:rFonts w:hint="eastAsia"/>
          <w:b/>
          <w:bCs/>
          <w:color w:val="393939"/>
          <w:sz w:val="30"/>
          <w:szCs w:val="30"/>
        </w:rPr>
        <w:t>八</w:t>
      </w:r>
      <w:r>
        <w:rPr>
          <w:b/>
          <w:bCs/>
          <w:color w:val="393939"/>
          <w:sz w:val="30"/>
          <w:szCs w:val="30"/>
        </w:rPr>
        <w:t>、考试成绩什么时候可以公布？</w:t>
      </w:r>
      <w:r>
        <w:rPr>
          <w:rFonts w:hint="eastAsia"/>
          <w:b/>
          <w:bCs/>
          <w:color w:val="393939"/>
          <w:sz w:val="30"/>
          <w:szCs w:val="30"/>
        </w:rPr>
        <w:t>什么时候能拿到证书？</w:t>
      </w:r>
    </w:p>
    <w:p>
      <w:pPr>
        <w:pStyle w:val="5"/>
        <w:spacing w:before="120" w:beforeAutospacing="0" w:after="120" w:afterAutospacing="0" w:line="360" w:lineRule="auto"/>
        <w:ind w:firstLine="480"/>
        <w:jc w:val="both"/>
        <w:rPr>
          <w:color w:val="393939"/>
          <w:sz w:val="30"/>
          <w:szCs w:val="30"/>
        </w:rPr>
      </w:pPr>
      <w:r>
        <w:rPr>
          <w:rFonts w:hint="eastAsia"/>
          <w:color w:val="393939"/>
          <w:sz w:val="30"/>
          <w:szCs w:val="30"/>
        </w:rPr>
        <w:t>答：考试后成绩公布一般需要</w:t>
      </w:r>
      <w:r>
        <w:rPr>
          <w:color w:val="393939"/>
          <w:sz w:val="30"/>
          <w:szCs w:val="30"/>
        </w:rPr>
        <w:t>1-2周的时间，</w:t>
      </w:r>
      <w:r>
        <w:rPr>
          <w:rFonts w:hint="eastAsia"/>
          <w:color w:val="393939"/>
          <w:sz w:val="30"/>
          <w:szCs w:val="30"/>
        </w:rPr>
        <w:t>成绩</w:t>
      </w:r>
      <w:r>
        <w:rPr>
          <w:color w:val="393939"/>
          <w:sz w:val="30"/>
          <w:szCs w:val="30"/>
        </w:rPr>
        <w:t>将通过</w:t>
      </w:r>
      <w:r>
        <w:rPr>
          <w:rFonts w:hint="eastAsia"/>
          <w:color w:val="393939"/>
          <w:sz w:val="30"/>
          <w:szCs w:val="30"/>
        </w:rPr>
        <w:t>培训机构</w:t>
      </w:r>
      <w:r>
        <w:rPr>
          <w:color w:val="393939"/>
          <w:sz w:val="30"/>
          <w:szCs w:val="30"/>
        </w:rPr>
        <w:t>通知</w:t>
      </w:r>
      <w:r>
        <w:rPr>
          <w:rFonts w:hint="eastAsia"/>
          <w:color w:val="393939"/>
          <w:sz w:val="30"/>
          <w:szCs w:val="30"/>
        </w:rPr>
        <w:t>到个人，证书会在考后3个月内发放，以实际情况为准。</w:t>
      </w:r>
    </w:p>
    <w:p>
      <w:pPr>
        <w:pStyle w:val="5"/>
        <w:spacing w:before="120" w:beforeAutospacing="0" w:after="120" w:afterAutospacing="0" w:line="360" w:lineRule="auto"/>
        <w:jc w:val="both"/>
        <w:rPr>
          <w:rFonts w:hint="eastAsia"/>
          <w:color w:val="393939"/>
          <w:sz w:val="30"/>
          <w:szCs w:val="30"/>
        </w:rPr>
      </w:pPr>
    </w:p>
    <w:p>
      <w:pPr>
        <w:pStyle w:val="5"/>
        <w:spacing w:before="120" w:beforeAutospacing="0" w:after="120" w:afterAutospacing="0" w:line="360" w:lineRule="auto"/>
        <w:ind w:firstLine="480"/>
        <w:jc w:val="both"/>
        <w:rPr>
          <w:b/>
          <w:bCs/>
          <w:color w:val="393939"/>
          <w:sz w:val="30"/>
          <w:szCs w:val="30"/>
        </w:rPr>
      </w:pPr>
      <w:r>
        <w:rPr>
          <w:rFonts w:hint="eastAsia"/>
          <w:b/>
          <w:bCs/>
          <w:color w:val="393939"/>
          <w:sz w:val="30"/>
          <w:szCs w:val="30"/>
        </w:rPr>
        <w:t>九、</w:t>
      </w:r>
      <w:r>
        <w:rPr>
          <w:rFonts w:hint="eastAsia"/>
          <w:b/>
          <w:bCs/>
          <w:color w:val="393939"/>
          <w:sz w:val="30"/>
          <w:szCs w:val="30"/>
          <w:lang w:eastAsia="zh-CN"/>
        </w:rPr>
        <w:t>专项技术</w:t>
      </w:r>
      <w:r>
        <w:rPr>
          <w:rFonts w:hint="eastAsia"/>
          <w:b/>
          <w:bCs/>
          <w:color w:val="393939"/>
          <w:sz w:val="30"/>
          <w:szCs w:val="30"/>
        </w:rPr>
        <w:t>培训考试时间？</w:t>
      </w:r>
    </w:p>
    <w:p>
      <w:pPr>
        <w:pStyle w:val="5"/>
        <w:spacing w:before="120" w:beforeAutospacing="0" w:after="120" w:afterAutospacing="0" w:line="360" w:lineRule="auto"/>
        <w:ind w:firstLine="480"/>
        <w:jc w:val="both"/>
        <w:rPr>
          <w:color w:val="393939"/>
          <w:sz w:val="30"/>
          <w:szCs w:val="30"/>
        </w:rPr>
      </w:pPr>
      <w:r>
        <w:rPr>
          <w:rFonts w:hint="eastAsia"/>
          <w:color w:val="393939"/>
          <w:sz w:val="30"/>
          <w:szCs w:val="30"/>
        </w:rPr>
        <w:t>答：不定期会安排有</w:t>
      </w:r>
      <w:r>
        <w:rPr>
          <w:rFonts w:hint="eastAsia"/>
          <w:color w:val="393939"/>
          <w:sz w:val="30"/>
          <w:szCs w:val="30"/>
          <w:lang w:eastAsia="zh-CN"/>
        </w:rPr>
        <w:t>专项技术</w:t>
      </w:r>
      <w:r>
        <w:rPr>
          <w:rFonts w:hint="eastAsia"/>
          <w:color w:val="393939"/>
          <w:sz w:val="30"/>
          <w:szCs w:val="30"/>
        </w:rPr>
        <w:t>培训考试，具体培训方向以实际公布为准，详细安排请留意广东通信行业职业技能鉴定中心下发的通知。</w:t>
      </w:r>
    </w:p>
    <w:p>
      <w:pPr>
        <w:pStyle w:val="5"/>
        <w:spacing w:before="120" w:beforeAutospacing="0" w:after="120" w:afterAutospacing="0" w:line="360" w:lineRule="auto"/>
        <w:ind w:firstLine="480"/>
        <w:jc w:val="both"/>
        <w:rPr>
          <w:color w:val="393939"/>
          <w:sz w:val="30"/>
          <w:szCs w:val="30"/>
        </w:rPr>
      </w:pPr>
    </w:p>
    <w:p>
      <w:pPr>
        <w:pStyle w:val="5"/>
        <w:spacing w:before="120" w:beforeAutospacing="0" w:after="120" w:afterAutospacing="0" w:line="360" w:lineRule="auto"/>
        <w:ind w:firstLine="480"/>
        <w:jc w:val="both"/>
        <w:rPr>
          <w:rFonts w:hint="eastAsia" w:ascii="&amp;quot" w:hAnsi="&amp;quot"/>
          <w:b/>
          <w:bCs/>
          <w:color w:val="393939"/>
          <w:sz w:val="30"/>
          <w:szCs w:val="30"/>
        </w:rPr>
      </w:pPr>
      <w:r>
        <w:rPr>
          <w:rFonts w:hint="eastAsia"/>
          <w:b/>
          <w:bCs/>
          <w:color w:val="393939"/>
          <w:sz w:val="30"/>
          <w:szCs w:val="30"/>
        </w:rPr>
        <w:t>十、证书的用途及含金量？</w:t>
      </w:r>
    </w:p>
    <w:p>
      <w:pPr>
        <w:pStyle w:val="5"/>
        <w:spacing w:before="120" w:beforeAutospacing="0" w:after="120" w:afterAutospacing="0" w:line="360" w:lineRule="auto"/>
        <w:ind w:firstLine="480"/>
        <w:jc w:val="both"/>
        <w:rPr>
          <w:color w:val="393939"/>
          <w:sz w:val="30"/>
          <w:szCs w:val="30"/>
        </w:rPr>
      </w:pPr>
      <w:r>
        <w:rPr>
          <w:rFonts w:hint="eastAsia"/>
          <w:color w:val="393939"/>
          <w:sz w:val="30"/>
          <w:szCs w:val="30"/>
        </w:rPr>
        <w:t>答：</w:t>
      </w:r>
      <w:r>
        <w:rPr>
          <w:color w:val="393939"/>
          <w:sz w:val="30"/>
          <w:szCs w:val="30"/>
        </w:rPr>
        <w:t xml:space="preserve"> </w:t>
      </w:r>
      <w:r>
        <w:rPr>
          <w:rFonts w:hint="eastAsia"/>
          <w:color w:val="393939"/>
          <w:sz w:val="30"/>
          <w:szCs w:val="30"/>
        </w:rPr>
        <w:t>1、该系列证书是通信行业专项技术的认证，是相关技术从业人员技术能力的等级评定，反映证书持有人的的专业技术水平、工作能力，具有岗位任职资格的作用；</w:t>
      </w:r>
    </w:p>
    <w:p>
      <w:pPr>
        <w:pStyle w:val="5"/>
        <w:spacing w:before="120" w:beforeAutospacing="0" w:after="120" w:afterAutospacing="0" w:line="360" w:lineRule="auto"/>
        <w:ind w:firstLine="480"/>
        <w:jc w:val="both"/>
        <w:rPr>
          <w:color w:val="393939"/>
          <w:sz w:val="30"/>
          <w:szCs w:val="30"/>
        </w:rPr>
      </w:pPr>
      <w:r>
        <w:rPr>
          <w:rFonts w:hint="eastAsia"/>
          <w:color w:val="393939"/>
          <w:sz w:val="30"/>
          <w:szCs w:val="30"/>
        </w:rPr>
        <w:t>2、该系列证书是对相关从业人员参加培训学习经历的证明，以及对学习效果的评定，通过考核即表明学员已掌握相关等级水平的技术能力；</w:t>
      </w:r>
    </w:p>
    <w:p>
      <w:pPr>
        <w:pStyle w:val="5"/>
        <w:spacing w:before="120" w:beforeAutospacing="0" w:after="120" w:afterAutospacing="0" w:line="360" w:lineRule="auto"/>
        <w:ind w:firstLine="480"/>
        <w:jc w:val="both"/>
        <w:rPr>
          <w:color w:val="393939"/>
          <w:sz w:val="30"/>
          <w:szCs w:val="30"/>
        </w:rPr>
      </w:pPr>
      <w:r>
        <w:rPr>
          <w:rFonts w:hint="eastAsia"/>
          <w:color w:val="393939"/>
          <w:sz w:val="30"/>
          <w:szCs w:val="30"/>
        </w:rPr>
        <w:t>3、该系列证书是运营商对其供应商提供服务水平的技术能力评定依据，可作为参加招投标中的从业人员资质认定；</w:t>
      </w:r>
    </w:p>
    <w:p>
      <w:pPr>
        <w:pStyle w:val="5"/>
        <w:spacing w:before="120" w:beforeAutospacing="0" w:after="120" w:afterAutospacing="0" w:line="360" w:lineRule="auto"/>
        <w:ind w:firstLine="480"/>
        <w:jc w:val="both"/>
        <w:rPr>
          <w:color w:val="393939"/>
          <w:sz w:val="30"/>
          <w:szCs w:val="30"/>
        </w:rPr>
      </w:pPr>
      <w:r>
        <w:rPr>
          <w:rFonts w:hint="eastAsia"/>
          <w:color w:val="393939"/>
          <w:sz w:val="30"/>
          <w:szCs w:val="30"/>
        </w:rPr>
        <w:t>4、专业技术人员岗位聘用、任职、定级和晋升职务的重要依据。</w:t>
      </w:r>
    </w:p>
    <w:p>
      <w:pPr>
        <w:pStyle w:val="5"/>
        <w:spacing w:before="120" w:beforeAutospacing="0" w:after="120" w:afterAutospacing="0" w:line="360" w:lineRule="auto"/>
        <w:ind w:firstLine="480"/>
        <w:jc w:val="both"/>
        <w:rPr>
          <w:color w:val="393939"/>
          <w:sz w:val="30"/>
          <w:szCs w:val="30"/>
        </w:rPr>
      </w:pPr>
    </w:p>
    <w:p>
      <w:pPr>
        <w:pStyle w:val="5"/>
        <w:spacing w:before="120" w:beforeAutospacing="0" w:after="120" w:afterAutospacing="0" w:line="360" w:lineRule="auto"/>
        <w:ind w:firstLine="480"/>
        <w:jc w:val="both"/>
        <w:rPr>
          <w:b/>
          <w:bCs/>
          <w:sz w:val="30"/>
          <w:szCs w:val="30"/>
        </w:rPr>
      </w:pPr>
      <w:r>
        <w:rPr>
          <w:rFonts w:hint="eastAsia"/>
          <w:b/>
          <w:bCs/>
          <w:color w:val="393939"/>
          <w:sz w:val="30"/>
          <w:szCs w:val="30"/>
        </w:rPr>
        <w:t>十一、职业资格证书是由哪里颁发？</w:t>
      </w:r>
    </w:p>
    <w:p>
      <w:pPr>
        <w:pStyle w:val="5"/>
        <w:widowControl w:val="0"/>
        <w:spacing w:before="120" w:beforeAutospacing="0" w:after="120" w:afterAutospacing="0" w:line="360" w:lineRule="auto"/>
        <w:ind w:firstLine="482"/>
        <w:jc w:val="both"/>
        <w:rPr>
          <w:b/>
          <w:bCs/>
          <w:sz w:val="30"/>
          <w:szCs w:val="30"/>
        </w:rPr>
      </w:pPr>
      <w:r>
        <w:rPr>
          <w:rFonts w:hint="eastAsia"/>
          <w:color w:val="393939"/>
          <w:sz w:val="30"/>
          <w:szCs w:val="30"/>
          <w:shd w:val="clear" w:color="auto" w:fill="FFFFFF"/>
        </w:rPr>
        <w:t>答：考核成绩合格者，由工业和信息化部教育与考试中心颁发</w:t>
      </w:r>
      <w:r>
        <w:rPr>
          <w:rFonts w:hint="eastAsia"/>
          <w:color w:val="393939"/>
          <w:sz w:val="30"/>
          <w:szCs w:val="30"/>
          <w:shd w:val="clear" w:color="auto" w:fill="FFFFFF"/>
          <w:lang w:eastAsia="zh-CN"/>
        </w:rPr>
        <w:t>专项技术</w:t>
      </w:r>
      <w:r>
        <w:rPr>
          <w:rFonts w:hint="eastAsia"/>
          <w:color w:val="393939"/>
          <w:sz w:val="30"/>
          <w:szCs w:val="30"/>
          <w:shd w:val="clear" w:color="auto" w:fill="FFFFFF"/>
        </w:rPr>
        <w:t>证书，可登录“工业和信息化部教育与考试中心“”查询，网址：（</w:t>
      </w:r>
      <w:r>
        <w:fldChar w:fldCharType="begin"/>
      </w:r>
      <w:r>
        <w:instrText xml:space="preserve"> HYPERLINK "https://www.miiteec.org.cn/" </w:instrText>
      </w:r>
      <w:r>
        <w:fldChar w:fldCharType="separate"/>
      </w:r>
      <w:r>
        <w:rPr>
          <w:rStyle w:val="8"/>
          <w:sz w:val="30"/>
          <w:szCs w:val="30"/>
          <w:shd w:val="clear" w:color="auto" w:fill="FFFFFF"/>
        </w:rPr>
        <w:t>https://www.miiteec.org.cn/</w:t>
      </w:r>
      <w:r>
        <w:rPr>
          <w:rStyle w:val="8"/>
          <w:sz w:val="30"/>
          <w:szCs w:val="30"/>
          <w:shd w:val="clear" w:color="auto" w:fill="FFFFFF"/>
        </w:rPr>
        <w:fldChar w:fldCharType="end"/>
      </w:r>
      <w:r>
        <w:rPr>
          <w:rFonts w:hint="eastAsia"/>
          <w:color w:val="393939"/>
          <w:sz w:val="30"/>
          <w:szCs w:val="30"/>
          <w:shd w:val="clear" w:color="auto" w:fill="FFFFFF"/>
        </w:rPr>
        <w:t>）。</w:t>
      </w:r>
    </w:p>
    <w:p>
      <w:pPr>
        <w:pStyle w:val="5"/>
        <w:spacing w:before="120" w:beforeAutospacing="0" w:after="120" w:afterAutospacing="0" w:line="360" w:lineRule="auto"/>
        <w:ind w:firstLine="480"/>
        <w:jc w:val="both"/>
        <w:rPr>
          <w:color w:val="393939"/>
          <w:sz w:val="30"/>
          <w:szCs w:val="30"/>
          <w:shd w:val="clear" w:color="auto" w:fill="FFFFFF"/>
        </w:rPr>
      </w:pPr>
      <w:r>
        <w:rPr>
          <w:rFonts w:hint="eastAsia"/>
          <w:color w:val="393939"/>
          <w:sz w:val="30"/>
          <w:szCs w:val="30"/>
          <w:shd w:val="clear" w:color="auto" w:fill="FFFFFF"/>
        </w:rPr>
        <w:t>具体查询方式：登录</w:t>
      </w:r>
      <w:r>
        <w:fldChar w:fldCharType="begin"/>
      </w:r>
      <w:r>
        <w:instrText xml:space="preserve"> HYPERLINK "https://www.miiteec.org.cn/" </w:instrText>
      </w:r>
      <w:r>
        <w:fldChar w:fldCharType="separate"/>
      </w:r>
      <w:r>
        <w:rPr>
          <w:color w:val="393939"/>
          <w:sz w:val="30"/>
          <w:szCs w:val="30"/>
          <w:shd w:val="clear" w:color="auto" w:fill="FFFFFF"/>
        </w:rPr>
        <w:t>https://www.miiteec.org.cn/</w:t>
      </w:r>
      <w:r>
        <w:rPr>
          <w:color w:val="393939"/>
          <w:sz w:val="30"/>
          <w:szCs w:val="30"/>
          <w:shd w:val="clear" w:color="auto" w:fill="FFFFFF"/>
        </w:rPr>
        <w:fldChar w:fldCharType="end"/>
      </w:r>
      <w:r>
        <w:rPr>
          <w:rFonts w:hint="eastAsia"/>
          <w:color w:val="393939"/>
          <w:sz w:val="30"/>
          <w:szCs w:val="30"/>
          <w:shd w:val="clear" w:color="auto" w:fill="FFFFFF"/>
        </w:rPr>
        <w:t>网址——证书查询——工业和信息化人才培养工程——</w:t>
      </w:r>
      <w:r>
        <w:rPr>
          <w:color w:val="393939"/>
          <w:sz w:val="30"/>
          <w:szCs w:val="30"/>
          <w:shd w:val="clear" w:color="auto" w:fill="FFFFFF"/>
        </w:rPr>
        <w:t>分别选择工业和信息化人才培养工程、专项技术证书、输入您的身份证号，点击提交就可查到到相关证书信息。</w:t>
      </w:r>
      <w:r>
        <w:rPr>
          <w:rFonts w:hint="eastAsia"/>
          <w:color w:val="393939"/>
          <w:sz w:val="30"/>
          <w:szCs w:val="30"/>
          <w:shd w:val="clear" w:color="auto" w:fill="FFFFFF"/>
        </w:rPr>
        <w:t>（详情见下图）</w:t>
      </w:r>
    </w:p>
    <w:p>
      <w:pPr>
        <w:pStyle w:val="5"/>
        <w:spacing w:before="120" w:beforeAutospacing="0" w:after="120" w:afterAutospacing="0" w:line="360" w:lineRule="auto"/>
        <w:ind w:firstLine="600" w:firstLineChars="200"/>
        <w:jc w:val="center"/>
        <w:rPr>
          <w:color w:val="393939"/>
          <w:sz w:val="30"/>
          <w:szCs w:val="30"/>
        </w:rPr>
      </w:pPr>
      <w:r>
        <w:rPr>
          <w:color w:val="393939"/>
          <w:sz w:val="30"/>
          <w:szCs w:val="30"/>
        </w:rPr>
        <w:drawing>
          <wp:inline distT="0" distB="0" distL="0" distR="0">
            <wp:extent cx="5274310" cy="1059815"/>
            <wp:effectExtent l="0" t="0" r="2540" b="6985"/>
            <wp:docPr id="2" name="图片 2" descr="C:\Users\ADMINI~1\AppData\Local\Temp\WeChat Files\f6992264a803e05eeb7e81b4e97ee4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1\AppData\Local\Temp\WeChat Files\f6992264a803e05eeb7e81b4e97ee4a.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5274310" cy="1060217"/>
                    </a:xfrm>
                    <a:prstGeom prst="rect">
                      <a:avLst/>
                    </a:prstGeom>
                    <a:noFill/>
                    <a:ln>
                      <a:noFill/>
                    </a:ln>
                  </pic:spPr>
                </pic:pic>
              </a:graphicData>
            </a:graphic>
          </wp:inline>
        </w:drawing>
      </w:r>
    </w:p>
    <w:p>
      <w:pPr>
        <w:pStyle w:val="5"/>
        <w:spacing w:before="120" w:beforeAutospacing="0" w:after="120" w:afterAutospacing="0" w:line="360" w:lineRule="auto"/>
        <w:ind w:firstLine="600" w:firstLineChars="200"/>
        <w:jc w:val="both"/>
        <w:rPr>
          <w:color w:val="393939"/>
          <w:sz w:val="30"/>
          <w:szCs w:val="30"/>
        </w:rPr>
      </w:pPr>
      <w:r>
        <w:rPr>
          <w:color w:val="393939"/>
          <w:sz w:val="30"/>
          <w:szCs w:val="30"/>
        </w:rPr>
        <w:drawing>
          <wp:inline distT="0" distB="0" distL="0" distR="0">
            <wp:extent cx="5274310" cy="842010"/>
            <wp:effectExtent l="0" t="0" r="2540" b="0"/>
            <wp:docPr id="3" name="图片 3" descr="C:\Users\ADMINI~1\AppData\Local\Temp\WeChat Files\7a8e586092205e764ffc6691c6215a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1\AppData\Local\Temp\WeChat Files\7a8e586092205e764ffc6691c6215ab.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5274310" cy="842010"/>
                    </a:xfrm>
                    <a:prstGeom prst="rect">
                      <a:avLst/>
                    </a:prstGeom>
                    <a:noFill/>
                    <a:ln>
                      <a:noFill/>
                    </a:ln>
                  </pic:spPr>
                </pic:pic>
              </a:graphicData>
            </a:graphic>
          </wp:inline>
        </w:drawing>
      </w:r>
    </w:p>
    <w:p>
      <w:pPr>
        <w:pStyle w:val="5"/>
        <w:spacing w:before="120" w:beforeAutospacing="0" w:after="120" w:afterAutospacing="0" w:line="360" w:lineRule="auto"/>
        <w:ind w:firstLine="600" w:firstLineChars="200"/>
        <w:jc w:val="both"/>
        <w:rPr>
          <w:color w:val="393939"/>
          <w:sz w:val="30"/>
          <w:szCs w:val="30"/>
        </w:rPr>
      </w:pPr>
      <w:r>
        <w:rPr>
          <w:color w:val="393939"/>
          <w:sz w:val="30"/>
          <w:szCs w:val="30"/>
        </w:rPr>
        <w:drawing>
          <wp:inline distT="0" distB="0" distL="0" distR="0">
            <wp:extent cx="5162550" cy="2990850"/>
            <wp:effectExtent l="0" t="0" r="0" b="0"/>
            <wp:docPr id="4" name="图片 4" descr="C:\Users\ADMINI~1\AppData\Local\Temp\WeChat Files\676c225d4a0e139b8ce61c1d5ac5d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1\AppData\Local\Temp\WeChat Files\676c225d4a0e139b8ce61c1d5ac5d43.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160065" cy="2989410"/>
                    </a:xfrm>
                    <a:prstGeom prst="rect">
                      <a:avLst/>
                    </a:prstGeom>
                    <a:noFill/>
                    <a:ln>
                      <a:noFill/>
                    </a:ln>
                  </pic:spPr>
                </pic:pic>
              </a:graphicData>
            </a:graphic>
          </wp:inline>
        </w:drawing>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mp;quot">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66031233"/>
      <w:docPartObj>
        <w:docPartGallery w:val="autotext"/>
      </w:docPartObj>
    </w:sdtPr>
    <w:sdtContent>
      <w:p>
        <w:pPr>
          <w:pStyle w:val="3"/>
          <w:jc w:val="center"/>
        </w:pPr>
        <w:r>
          <w:fldChar w:fldCharType="begin"/>
        </w:r>
        <w:r>
          <w:instrText xml:space="preserve">PAGE   \* MERGEFORMAT</w:instrText>
        </w:r>
        <w:r>
          <w:fldChar w:fldCharType="separate"/>
        </w:r>
        <w:r>
          <w:rPr>
            <w:lang w:val="zh-CN"/>
          </w:rPr>
          <w:t>2</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5B82"/>
    <w:rsid w:val="000C1297"/>
    <w:rsid w:val="000C212F"/>
    <w:rsid w:val="00121B7D"/>
    <w:rsid w:val="00162C94"/>
    <w:rsid w:val="00182D63"/>
    <w:rsid w:val="001915B6"/>
    <w:rsid w:val="001E2A89"/>
    <w:rsid w:val="0026024B"/>
    <w:rsid w:val="00265B82"/>
    <w:rsid w:val="002A1631"/>
    <w:rsid w:val="002B311B"/>
    <w:rsid w:val="002D6A47"/>
    <w:rsid w:val="00340BE8"/>
    <w:rsid w:val="00342878"/>
    <w:rsid w:val="003B14D3"/>
    <w:rsid w:val="003E240A"/>
    <w:rsid w:val="00436FFD"/>
    <w:rsid w:val="004457E6"/>
    <w:rsid w:val="00452CF3"/>
    <w:rsid w:val="004832CC"/>
    <w:rsid w:val="005427DD"/>
    <w:rsid w:val="00620F7E"/>
    <w:rsid w:val="00624E21"/>
    <w:rsid w:val="00670DD1"/>
    <w:rsid w:val="006920DF"/>
    <w:rsid w:val="007C2C81"/>
    <w:rsid w:val="00856E22"/>
    <w:rsid w:val="0088094B"/>
    <w:rsid w:val="008A7662"/>
    <w:rsid w:val="008F245A"/>
    <w:rsid w:val="00933B0C"/>
    <w:rsid w:val="009813DC"/>
    <w:rsid w:val="00994E22"/>
    <w:rsid w:val="009E239C"/>
    <w:rsid w:val="00A21D6C"/>
    <w:rsid w:val="00A47D11"/>
    <w:rsid w:val="00A5185F"/>
    <w:rsid w:val="00A9206F"/>
    <w:rsid w:val="00AE7197"/>
    <w:rsid w:val="00C025DF"/>
    <w:rsid w:val="00C60552"/>
    <w:rsid w:val="00C76CD2"/>
    <w:rsid w:val="00C91CD4"/>
    <w:rsid w:val="00CB37BF"/>
    <w:rsid w:val="00D05018"/>
    <w:rsid w:val="00D7459D"/>
    <w:rsid w:val="00DE78FC"/>
    <w:rsid w:val="00E26EFC"/>
    <w:rsid w:val="00F00F42"/>
    <w:rsid w:val="00F40BFB"/>
    <w:rsid w:val="00F45C79"/>
    <w:rsid w:val="00FA38DB"/>
    <w:rsid w:val="00FC0C89"/>
    <w:rsid w:val="49C50841"/>
    <w:rsid w:val="6ACA4620"/>
    <w:rsid w:val="7C5F24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Hyperlink"/>
    <w:basedOn w:val="7"/>
    <w:unhideWhenUsed/>
    <w:uiPriority w:val="99"/>
    <w:rPr>
      <w:color w:val="0563C1" w:themeColor="hyperlink"/>
      <w:u w:val="single"/>
      <w14:textFill>
        <w14:solidFill>
          <w14:schemeClr w14:val="hlink"/>
        </w14:solidFill>
      </w14:textFill>
    </w:rPr>
  </w:style>
  <w:style w:type="paragraph" w:styleId="9">
    <w:name w:val="List Paragraph"/>
    <w:basedOn w:val="1"/>
    <w:qFormat/>
    <w:uiPriority w:val="34"/>
    <w:pPr>
      <w:ind w:firstLine="420" w:firstLineChars="200"/>
    </w:pPr>
  </w:style>
  <w:style w:type="character" w:customStyle="1" w:styleId="10">
    <w:name w:val="页眉 字符"/>
    <w:basedOn w:val="7"/>
    <w:link w:val="4"/>
    <w:uiPriority w:val="99"/>
    <w:rPr>
      <w:sz w:val="18"/>
      <w:szCs w:val="18"/>
    </w:rPr>
  </w:style>
  <w:style w:type="character" w:customStyle="1" w:styleId="11">
    <w:name w:val="页脚 字符"/>
    <w:basedOn w:val="7"/>
    <w:link w:val="3"/>
    <w:uiPriority w:val="99"/>
    <w:rPr>
      <w:sz w:val="18"/>
      <w:szCs w:val="18"/>
    </w:rPr>
  </w:style>
  <w:style w:type="character" w:customStyle="1" w:styleId="12">
    <w:name w:val="批注框文本 字符"/>
    <w:basedOn w:val="7"/>
    <w:link w:val="2"/>
    <w:semiHidden/>
    <w:qFormat/>
    <w:uiPriority w:val="99"/>
    <w:rPr>
      <w:sz w:val="18"/>
      <w:szCs w:val="18"/>
    </w:rPr>
  </w:style>
  <w:style w:type="character" w:customStyle="1" w:styleId="13">
    <w:name w:val="Unresolved Mention"/>
    <w:basedOn w:val="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E218EB4-5544-4B2B-9B29-38603177EF9C}">
  <ds:schemaRefs/>
</ds:datastoreItem>
</file>

<file path=docProps/app.xml><?xml version="1.0" encoding="utf-8"?>
<Properties xmlns="http://schemas.openxmlformats.org/officeDocument/2006/extended-properties" xmlns:vt="http://schemas.openxmlformats.org/officeDocument/2006/docPropsVTypes">
  <Template>Normal</Template>
  <Pages>5</Pages>
  <Words>248</Words>
  <Characters>1415</Characters>
  <Lines>11</Lines>
  <Paragraphs>3</Paragraphs>
  <TotalTime>139</TotalTime>
  <ScaleCrop>false</ScaleCrop>
  <LinksUpToDate>false</LinksUpToDate>
  <CharactersWithSpaces>1660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2020-02-18T12:01:00Z</dcterms:created>
  <dc:creator>蜀黍 怪</dc:creator>
  <cp:lastModifiedBy>JDZX</cp:lastModifiedBy>
  <cp:lastPrinted>2020-03-09T00:48:05Z</cp:lastPrinted>
  <dcterms:modified xsi:type="dcterms:W3CDTF">2020-03-09T01:18:31Z</dcterms:modified>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