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hint="eastAsia" w:ascii="宋体" w:hAnsi="宋体" w:eastAsia="宋体" w:cs="宋体"/>
          <w:b/>
          <w:color w:val="000000"/>
          <w:kern w:val="0"/>
          <w:sz w:val="48"/>
          <w:szCs w:val="22"/>
        </w:rPr>
      </w:pPr>
      <w:r>
        <w:rPr>
          <w:rFonts w:hint="eastAsia" w:ascii="宋体" w:hAnsi="宋体" w:eastAsia="宋体" w:cs="宋体"/>
          <w:b/>
          <w:color w:val="000000"/>
          <w:kern w:val="0"/>
          <w:sz w:val="48"/>
          <w:szCs w:val="22"/>
        </w:rPr>
        <w:t>关于信息通信工程技术人才高级职称</w:t>
      </w:r>
    </w:p>
    <w:p>
      <w:pPr>
        <w:widowControl/>
        <w:jc w:val="center"/>
        <w:rPr>
          <w:rFonts w:ascii="宋体" w:hAnsi="宋体" w:eastAsia="宋体" w:cs="宋体"/>
          <w:b/>
          <w:color w:val="000000"/>
          <w:kern w:val="0"/>
          <w:sz w:val="48"/>
          <w:szCs w:val="22"/>
        </w:rPr>
      </w:pPr>
      <w:bookmarkStart w:id="0" w:name="_GoBack"/>
      <w:bookmarkEnd w:id="0"/>
      <w:r>
        <w:rPr>
          <w:rFonts w:hint="eastAsia" w:ascii="宋体" w:hAnsi="宋体" w:eastAsia="宋体" w:cs="宋体"/>
          <w:b/>
          <w:color w:val="000000"/>
          <w:kern w:val="0"/>
          <w:sz w:val="48"/>
          <w:szCs w:val="22"/>
        </w:rPr>
        <w:t>评审相关问答</w:t>
      </w:r>
    </w:p>
    <w:p/>
    <w:p>
      <w:pPr>
        <w:rPr>
          <w:sz w:val="28"/>
          <w:szCs w:val="28"/>
        </w:rPr>
      </w:pPr>
    </w:p>
    <w:p>
      <w:pPr>
        <w:numPr>
          <w:ilvl w:val="0"/>
          <w:numId w:val="1"/>
        </w:numPr>
        <w:rPr>
          <w:sz w:val="28"/>
          <w:szCs w:val="28"/>
        </w:rPr>
      </w:pPr>
      <w:r>
        <w:rPr>
          <w:rFonts w:hint="eastAsia"/>
          <w:sz w:val="28"/>
          <w:szCs w:val="28"/>
        </w:rPr>
        <w:t>中心的职称评审业务针对对象有哪些？</w:t>
      </w:r>
    </w:p>
    <w:p>
      <w:pPr>
        <w:ind w:firstLine="560"/>
        <w:rPr>
          <w:sz w:val="28"/>
          <w:szCs w:val="28"/>
        </w:rPr>
      </w:pPr>
      <w:r>
        <w:rPr>
          <w:rFonts w:hint="eastAsia"/>
          <w:sz w:val="28"/>
          <w:szCs w:val="28"/>
        </w:rPr>
        <w:t>答：符合申报条件和有关政策规定，在广东省范围内从事信息通信网络工程、</w:t>
      </w:r>
      <w:r>
        <w:rPr>
          <w:sz w:val="28"/>
          <w:szCs w:val="28"/>
        </w:rPr>
        <w:t>信息通信产品研发、信息通信技术服务等专业工作的技术人员，可以申报广东省信息通信工程技术高级工程师、正高级工程师</w:t>
      </w:r>
      <w:r>
        <w:rPr>
          <w:rFonts w:hint="eastAsia"/>
          <w:sz w:val="28"/>
          <w:szCs w:val="28"/>
        </w:rPr>
        <w:t>。</w:t>
      </w:r>
    </w:p>
    <w:p>
      <w:pPr>
        <w:ind w:firstLine="560"/>
        <w:rPr>
          <w:sz w:val="28"/>
          <w:szCs w:val="28"/>
        </w:rPr>
      </w:pPr>
    </w:p>
    <w:p>
      <w:pPr>
        <w:numPr>
          <w:ilvl w:val="0"/>
          <w:numId w:val="1"/>
        </w:numPr>
        <w:rPr>
          <w:sz w:val="28"/>
          <w:szCs w:val="28"/>
        </w:rPr>
      </w:pPr>
      <w:r>
        <w:rPr>
          <w:rFonts w:hint="eastAsia"/>
          <w:sz w:val="28"/>
          <w:szCs w:val="28"/>
        </w:rPr>
        <w:t>申报条件和有关政策有哪些？</w:t>
      </w:r>
    </w:p>
    <w:p>
      <w:pPr>
        <w:ind w:firstLine="280" w:firstLineChars="100"/>
        <w:jc w:val="left"/>
        <w:rPr>
          <w:sz w:val="28"/>
          <w:szCs w:val="28"/>
        </w:rPr>
      </w:pPr>
      <w:r>
        <w:rPr>
          <w:rFonts w:hint="eastAsia"/>
          <w:sz w:val="28"/>
          <w:szCs w:val="28"/>
        </w:rPr>
        <w:t xml:space="preserve">  答：申报条件包括学历资历条件、工作经历（能力）条件、业绩、成果条件、学术成果条件、继续教育条件。以上条件严格按</w:t>
      </w:r>
      <w:r>
        <w:rPr>
          <w:sz w:val="28"/>
          <w:szCs w:val="28"/>
        </w:rPr>
        <w:t>广东省人力资源和社会保障厅和广东省通信管理局《关于印发〈广东省信息通信工程技术人才职称评价实施方案〉的通知》（粤人社规〔2019〕23号）</w:t>
      </w:r>
      <w:r>
        <w:rPr>
          <w:rFonts w:hint="eastAsia"/>
          <w:sz w:val="28"/>
          <w:szCs w:val="28"/>
        </w:rPr>
        <w:t>文件执行。另外，评审条件和政策的相关变化还必须关注</w:t>
      </w:r>
      <w:r>
        <w:rPr>
          <w:sz w:val="28"/>
          <w:szCs w:val="28"/>
        </w:rPr>
        <w:t>广东省信息通信工程技术人才高级职称评审委员会</w:t>
      </w:r>
      <w:r>
        <w:rPr>
          <w:rFonts w:hint="eastAsia"/>
          <w:sz w:val="28"/>
          <w:szCs w:val="28"/>
        </w:rPr>
        <w:t>当年年度发布的继续教育专业科目学习指南、评审通知。</w:t>
      </w:r>
    </w:p>
    <w:p>
      <w:pPr>
        <w:ind w:firstLine="280" w:firstLineChars="100"/>
        <w:jc w:val="left"/>
        <w:rPr>
          <w:sz w:val="28"/>
          <w:szCs w:val="28"/>
        </w:rPr>
      </w:pPr>
    </w:p>
    <w:p>
      <w:pPr>
        <w:numPr>
          <w:ilvl w:val="0"/>
          <w:numId w:val="1"/>
        </w:numPr>
        <w:rPr>
          <w:sz w:val="28"/>
          <w:szCs w:val="28"/>
        </w:rPr>
      </w:pPr>
      <w:r>
        <w:rPr>
          <w:sz w:val="28"/>
          <w:szCs w:val="28"/>
        </w:rPr>
        <w:t>广东省信息通信工程技术人才高级职称评审委员会</w:t>
      </w:r>
      <w:r>
        <w:rPr>
          <w:rFonts w:hint="eastAsia"/>
          <w:sz w:val="28"/>
          <w:szCs w:val="28"/>
        </w:rPr>
        <w:t>在哪？</w:t>
      </w:r>
    </w:p>
    <w:p>
      <w:pPr>
        <w:ind w:firstLine="420"/>
        <w:rPr>
          <w:sz w:val="28"/>
          <w:szCs w:val="28"/>
        </w:rPr>
      </w:pPr>
      <w:r>
        <w:rPr>
          <w:rFonts w:hint="eastAsia"/>
          <w:sz w:val="28"/>
          <w:szCs w:val="28"/>
        </w:rPr>
        <w:t>答：广东省通信管理局设置评审委员会，负责全省信息通信工技术人才高级职称评审工作。评委程会办公室设在广东省通信管理局下属的广东通信行业职业技能鉴定中心。办公室地址：</w:t>
      </w:r>
      <w:r>
        <w:rPr>
          <w:sz w:val="28"/>
          <w:szCs w:val="28"/>
        </w:rPr>
        <w:t>广州市执信南路3号广东通建大楼6楼608室</w:t>
      </w:r>
      <w:r>
        <w:rPr>
          <w:rFonts w:hint="eastAsia"/>
          <w:sz w:val="28"/>
          <w:szCs w:val="28"/>
        </w:rPr>
        <w:t>。</w:t>
      </w:r>
    </w:p>
    <w:p>
      <w:pPr>
        <w:ind w:firstLine="420"/>
        <w:rPr>
          <w:sz w:val="28"/>
          <w:szCs w:val="28"/>
        </w:rPr>
      </w:pPr>
    </w:p>
    <w:p>
      <w:pPr>
        <w:numPr>
          <w:ilvl w:val="0"/>
          <w:numId w:val="1"/>
        </w:numPr>
        <w:rPr>
          <w:sz w:val="28"/>
          <w:szCs w:val="28"/>
        </w:rPr>
      </w:pPr>
      <w:r>
        <w:rPr>
          <w:sz w:val="28"/>
          <w:szCs w:val="28"/>
        </w:rPr>
        <w:t>广东省信息通信工程技术人才高级职称评审委员会</w:t>
      </w:r>
      <w:r>
        <w:rPr>
          <w:rFonts w:hint="eastAsia"/>
          <w:sz w:val="28"/>
          <w:szCs w:val="28"/>
        </w:rPr>
        <w:t>每年度的继续教育专业科目学习指南、评审通知什么时候发布？可以在哪看到？</w:t>
      </w:r>
    </w:p>
    <w:p>
      <w:pPr>
        <w:ind w:firstLine="420"/>
        <w:rPr>
          <w:sz w:val="28"/>
          <w:szCs w:val="28"/>
        </w:rPr>
      </w:pPr>
      <w:r>
        <w:rPr>
          <w:rFonts w:hint="eastAsia"/>
          <w:sz w:val="28"/>
          <w:szCs w:val="28"/>
        </w:rPr>
        <w:t>答：1、继续教育专业科目学习指南在每年的1季度发布，可以在广东省通信管理局官网（</w:t>
      </w:r>
      <w:r>
        <w:rPr>
          <w:rFonts w:ascii="Times New Roman" w:hAnsi="Times New Roman" w:eastAsia="方正仿宋_GBK" w:cs="Times New Roman"/>
          <w:sz w:val="32"/>
          <w:szCs w:val="32"/>
        </w:rPr>
        <w:t>https://gdca.miit.gov.cn/</w:t>
      </w:r>
      <w:r>
        <w:rPr>
          <w:rFonts w:hint="eastAsia"/>
          <w:sz w:val="28"/>
          <w:szCs w:val="28"/>
        </w:rPr>
        <w:t>）看到。</w:t>
      </w:r>
    </w:p>
    <w:p>
      <w:pPr>
        <w:numPr>
          <w:ilvl w:val="0"/>
          <w:numId w:val="2"/>
        </w:numPr>
        <w:ind w:firstLine="420"/>
        <w:rPr>
          <w:sz w:val="28"/>
          <w:szCs w:val="28"/>
        </w:rPr>
      </w:pPr>
      <w:r>
        <w:rPr>
          <w:rFonts w:hint="eastAsia"/>
          <w:sz w:val="28"/>
          <w:szCs w:val="28"/>
        </w:rPr>
        <w:t>评审通知一般在每年度的7月到9月之间发布。可以在广东省通信管理局官网（</w:t>
      </w:r>
      <w:r>
        <w:rPr>
          <w:rFonts w:ascii="Times New Roman" w:hAnsi="Times New Roman" w:eastAsia="方正仿宋_GBK" w:cs="Times New Roman"/>
          <w:sz w:val="32"/>
          <w:szCs w:val="32"/>
        </w:rPr>
        <w:t>https://gdca.miit.gov.cn/</w:t>
      </w:r>
      <w:r>
        <w:rPr>
          <w:rFonts w:hint="eastAsia"/>
          <w:sz w:val="28"/>
          <w:szCs w:val="28"/>
        </w:rPr>
        <w:t>）和</w:t>
      </w:r>
      <w:r>
        <w:rPr>
          <w:sz w:val="28"/>
          <w:szCs w:val="28"/>
        </w:rPr>
        <w:t>广东省专业技术人才职称管理系统</w:t>
      </w:r>
    </w:p>
    <w:p>
      <w:pPr>
        <w:rPr>
          <w:sz w:val="28"/>
          <w:szCs w:val="28"/>
        </w:rPr>
      </w:pPr>
      <w:r>
        <w:rPr>
          <w:rFonts w:hint="eastAsia"/>
          <w:sz w:val="28"/>
          <w:szCs w:val="28"/>
        </w:rPr>
        <w:t>（http://www.gdhrss.gov.cn/gdweb/ggfw/web/pub/ggfwzyjs.do）看到。</w:t>
      </w:r>
    </w:p>
    <w:p>
      <w:pPr>
        <w:rPr>
          <w:sz w:val="28"/>
          <w:szCs w:val="28"/>
        </w:rPr>
      </w:pPr>
    </w:p>
    <w:p>
      <w:pPr>
        <w:numPr>
          <w:ilvl w:val="0"/>
          <w:numId w:val="1"/>
        </w:numPr>
        <w:rPr>
          <w:sz w:val="28"/>
          <w:szCs w:val="28"/>
        </w:rPr>
      </w:pPr>
      <w:r>
        <w:rPr>
          <w:rFonts w:hint="eastAsia"/>
          <w:sz w:val="28"/>
          <w:szCs w:val="28"/>
        </w:rPr>
        <w:t>职称评审如何申报？</w:t>
      </w:r>
    </w:p>
    <w:p>
      <w:pPr>
        <w:spacing w:line="620" w:lineRule="exact"/>
        <w:ind w:firstLine="560" w:firstLineChars="200"/>
        <w:rPr>
          <w:sz w:val="28"/>
          <w:szCs w:val="28"/>
        </w:rPr>
      </w:pPr>
      <w:r>
        <w:rPr>
          <w:rFonts w:hint="eastAsia"/>
          <w:sz w:val="28"/>
          <w:szCs w:val="28"/>
        </w:rPr>
        <w:t>答：职称评审实行网上申报，</w:t>
      </w:r>
      <w:r>
        <w:rPr>
          <w:sz w:val="28"/>
          <w:szCs w:val="28"/>
        </w:rPr>
        <w:t>网上申报系统名称为</w:t>
      </w:r>
      <w:r>
        <w:rPr>
          <w:rFonts w:hint="eastAsia"/>
          <w:sz w:val="28"/>
          <w:szCs w:val="28"/>
        </w:rPr>
        <w:t>“</w:t>
      </w:r>
      <w:r>
        <w:rPr>
          <w:sz w:val="28"/>
          <w:szCs w:val="28"/>
        </w:rPr>
        <w:t>广东省专业技术人才职称管理系统</w:t>
      </w:r>
      <w:r>
        <w:rPr>
          <w:rFonts w:hint="eastAsia"/>
          <w:sz w:val="28"/>
          <w:szCs w:val="28"/>
        </w:rPr>
        <w:t>”</w:t>
      </w:r>
      <w:r>
        <w:rPr>
          <w:sz w:val="28"/>
          <w:szCs w:val="28"/>
        </w:rPr>
        <w:t>，网站地址如下：</w:t>
      </w:r>
    </w:p>
    <w:p>
      <w:pPr>
        <w:spacing w:line="620" w:lineRule="exact"/>
        <w:ind w:firstLine="560" w:firstLineChars="200"/>
        <w:rPr>
          <w:sz w:val="28"/>
          <w:szCs w:val="28"/>
        </w:rPr>
      </w:pPr>
      <w:r>
        <w:rPr>
          <w:sz w:val="28"/>
          <w:szCs w:val="28"/>
        </w:rPr>
        <w:t>http://www.gdhrss.gov.cn/gdweb/ggfw/web/pub/ggfwzyjs.do。</w:t>
      </w:r>
    </w:p>
    <w:p>
      <w:pPr>
        <w:ind w:firstLine="420"/>
        <w:rPr>
          <w:sz w:val="28"/>
          <w:szCs w:val="28"/>
        </w:rPr>
      </w:pPr>
    </w:p>
    <w:p>
      <w:pPr>
        <w:numPr>
          <w:ilvl w:val="0"/>
          <w:numId w:val="1"/>
        </w:numPr>
        <w:rPr>
          <w:sz w:val="28"/>
          <w:szCs w:val="28"/>
        </w:rPr>
      </w:pPr>
      <w:r>
        <w:rPr>
          <w:rFonts w:hint="eastAsia"/>
          <w:sz w:val="28"/>
          <w:szCs w:val="28"/>
        </w:rPr>
        <w:t>申报高级职称评审，主要流程有哪些？</w:t>
      </w:r>
    </w:p>
    <w:p>
      <w:pPr>
        <w:ind w:firstLine="420"/>
        <w:rPr>
          <w:sz w:val="28"/>
          <w:szCs w:val="28"/>
        </w:rPr>
      </w:pPr>
      <w:r>
        <w:rPr>
          <w:rFonts w:hint="eastAsia"/>
          <w:sz w:val="28"/>
          <w:szCs w:val="28"/>
        </w:rPr>
        <w:t>答：申报流程主要包括网上报名、资格审核、报送纸质材料、评委会评审等环节。申报</w:t>
      </w:r>
      <w:r>
        <w:rPr>
          <w:sz w:val="28"/>
          <w:szCs w:val="28"/>
        </w:rPr>
        <w:t>正高级工程师</w:t>
      </w:r>
      <w:r>
        <w:rPr>
          <w:rFonts w:hint="eastAsia"/>
          <w:sz w:val="28"/>
          <w:szCs w:val="28"/>
        </w:rPr>
        <w:t>的人员，还必须进行面试答辩。</w:t>
      </w:r>
    </w:p>
    <w:p>
      <w:pPr>
        <w:ind w:firstLine="420"/>
        <w:rPr>
          <w:sz w:val="28"/>
          <w:szCs w:val="28"/>
        </w:rPr>
      </w:pPr>
    </w:p>
    <w:p>
      <w:pPr>
        <w:numPr>
          <w:ilvl w:val="0"/>
          <w:numId w:val="1"/>
        </w:numPr>
        <w:rPr>
          <w:sz w:val="28"/>
          <w:szCs w:val="28"/>
        </w:rPr>
      </w:pPr>
      <w:r>
        <w:rPr>
          <w:rFonts w:hint="eastAsia"/>
          <w:sz w:val="28"/>
          <w:szCs w:val="28"/>
        </w:rPr>
        <w:t>广东省信息通信工程技术人才职称设置了哪些专业？</w:t>
      </w:r>
    </w:p>
    <w:p>
      <w:pPr>
        <w:ind w:firstLine="420"/>
        <w:rPr>
          <w:sz w:val="28"/>
          <w:szCs w:val="28"/>
        </w:rPr>
      </w:pPr>
      <w:r>
        <w:rPr>
          <w:rFonts w:hint="eastAsia"/>
          <w:sz w:val="28"/>
          <w:szCs w:val="28"/>
        </w:rPr>
        <w:t>答：广东省信息通信工程技术人才职称设置了信息通信网络工程、信息通信产品研发和信息通信技术服务等三个专业。</w:t>
      </w:r>
    </w:p>
    <w:p>
      <w:pPr>
        <w:ind w:firstLine="420"/>
        <w:rPr>
          <w:sz w:val="28"/>
          <w:szCs w:val="28"/>
        </w:rPr>
      </w:pPr>
    </w:p>
    <w:p>
      <w:pPr>
        <w:numPr>
          <w:ilvl w:val="0"/>
          <w:numId w:val="1"/>
        </w:numPr>
        <w:rPr>
          <w:sz w:val="28"/>
          <w:szCs w:val="28"/>
        </w:rPr>
      </w:pPr>
      <w:r>
        <w:rPr>
          <w:rFonts w:hint="eastAsia"/>
          <w:sz w:val="28"/>
          <w:szCs w:val="28"/>
        </w:rPr>
        <w:t>信息通信网络工程专业都包含哪些工作内容？</w:t>
      </w:r>
    </w:p>
    <w:p>
      <w:pPr>
        <w:ind w:firstLine="420"/>
        <w:rPr>
          <w:sz w:val="28"/>
          <w:szCs w:val="28"/>
        </w:rPr>
      </w:pPr>
      <w:r>
        <w:rPr>
          <w:rFonts w:hint="eastAsia"/>
          <w:sz w:val="28"/>
          <w:szCs w:val="28"/>
        </w:rPr>
        <w:t>答：信息通信网络工程是从事通信网络、大中型互联网、物联网等网络建设项目以及上述网络运行维护和管理任务等工程技术专业，包括网络建设、维护、优化、规划、设计、监理等技术岗位工作。</w:t>
      </w:r>
    </w:p>
    <w:p>
      <w:pPr>
        <w:rPr>
          <w:sz w:val="28"/>
          <w:szCs w:val="28"/>
        </w:rPr>
      </w:pPr>
    </w:p>
    <w:p>
      <w:pPr>
        <w:numPr>
          <w:ilvl w:val="0"/>
          <w:numId w:val="1"/>
        </w:numPr>
        <w:rPr>
          <w:sz w:val="28"/>
          <w:szCs w:val="28"/>
        </w:rPr>
      </w:pPr>
      <w:r>
        <w:rPr>
          <w:rFonts w:hint="eastAsia"/>
          <w:sz w:val="28"/>
          <w:szCs w:val="28"/>
        </w:rPr>
        <w:t>信息通信产品研发专业都包含哪些工作内容？</w:t>
      </w:r>
    </w:p>
    <w:p>
      <w:pPr>
        <w:ind w:firstLine="420"/>
        <w:rPr>
          <w:sz w:val="28"/>
          <w:szCs w:val="28"/>
        </w:rPr>
      </w:pPr>
      <w:r>
        <w:rPr>
          <w:rFonts w:hint="eastAsia"/>
          <w:sz w:val="28"/>
          <w:szCs w:val="28"/>
        </w:rPr>
        <w:t>答：信息通信产品研发是从事信息通信系统和产品等研发、生产等工程技术专业，包括信息通信系统、信息通信网络、大数据、云计算、人工智能等技术研发，以及相关系统软、硬件产品开发等技术工作。</w:t>
      </w:r>
    </w:p>
    <w:p>
      <w:pPr>
        <w:ind w:firstLine="420"/>
        <w:rPr>
          <w:sz w:val="28"/>
          <w:szCs w:val="28"/>
        </w:rPr>
      </w:pPr>
    </w:p>
    <w:p>
      <w:pPr>
        <w:numPr>
          <w:ilvl w:val="0"/>
          <w:numId w:val="1"/>
        </w:numPr>
        <w:rPr>
          <w:sz w:val="28"/>
          <w:szCs w:val="28"/>
        </w:rPr>
      </w:pPr>
      <w:r>
        <w:rPr>
          <w:rFonts w:hint="eastAsia"/>
          <w:sz w:val="28"/>
          <w:szCs w:val="28"/>
        </w:rPr>
        <w:t>信息通信技术服务专业都包含哪些工作内容？</w:t>
      </w:r>
    </w:p>
    <w:p>
      <w:pPr>
        <w:ind w:firstLine="420"/>
        <w:rPr>
          <w:sz w:val="28"/>
          <w:szCs w:val="28"/>
        </w:rPr>
      </w:pPr>
      <w:r>
        <w:rPr>
          <w:rFonts w:hint="eastAsia"/>
          <w:sz w:val="28"/>
          <w:szCs w:val="28"/>
        </w:rPr>
        <w:t>答：信息通信技术服务是提供信息化应用和业务支撑等技术性服务工作、从事单位信息通信网络、专业信息网络的建设和维护等工程技术专业，包括技术咨询服务、通信企业信息自动化、信息化业务支撑系统、行业应用及解决方案、网络终端服务和其它信息通信相关技术工作。</w:t>
      </w:r>
    </w:p>
    <w:p>
      <w:pPr>
        <w:ind w:firstLine="420"/>
        <w:rPr>
          <w:sz w:val="28"/>
          <w:szCs w:val="28"/>
        </w:rPr>
      </w:pPr>
    </w:p>
    <w:p>
      <w:pPr>
        <w:numPr>
          <w:ilvl w:val="0"/>
          <w:numId w:val="1"/>
        </w:numPr>
        <w:rPr>
          <w:sz w:val="28"/>
          <w:szCs w:val="28"/>
        </w:rPr>
      </w:pPr>
      <w:r>
        <w:rPr>
          <w:rFonts w:hint="eastAsia"/>
          <w:sz w:val="28"/>
          <w:szCs w:val="28"/>
        </w:rPr>
        <w:t>高技能人才是否可以申报广东省信息通信工程技术人才职称？</w:t>
      </w:r>
    </w:p>
    <w:p>
      <w:pPr>
        <w:ind w:firstLine="420"/>
        <w:rPr>
          <w:sz w:val="28"/>
          <w:szCs w:val="28"/>
        </w:rPr>
      </w:pPr>
      <w:r>
        <w:rPr>
          <w:rFonts w:hint="eastAsia"/>
          <w:sz w:val="28"/>
          <w:szCs w:val="28"/>
        </w:rPr>
        <w:t>答：可以。为实现高技能人才与信息通信工程技术人才职业发展贯通，在工程技术领域生产一线岗位，从事技术技能工作的高技能人才，具有高级工以上职业资格或职业技能等级，符合工程技术人才职称评价基本标准条件，可参加工程系列职称评审。技工院校中级工班、高技工班、预备技师（技师）班毕业，可分别按相当于中专、大专、本科学历申报评审相应专业职称。</w:t>
      </w:r>
    </w:p>
    <w:p>
      <w:pPr>
        <w:ind w:firstLine="420"/>
        <w:rPr>
          <w:sz w:val="28"/>
          <w:szCs w:val="28"/>
        </w:rPr>
      </w:pPr>
    </w:p>
    <w:p>
      <w:pPr>
        <w:numPr>
          <w:ilvl w:val="0"/>
          <w:numId w:val="1"/>
        </w:numPr>
        <w:rPr>
          <w:sz w:val="28"/>
          <w:szCs w:val="28"/>
        </w:rPr>
      </w:pPr>
      <w:r>
        <w:rPr>
          <w:rFonts w:hint="eastAsia"/>
          <w:sz w:val="28"/>
          <w:szCs w:val="28"/>
        </w:rPr>
        <w:t>非公有制单位人才可以申报广东省信息通信工程技术人才职称吗？流程是怎样的？</w:t>
      </w:r>
    </w:p>
    <w:p>
      <w:pPr>
        <w:ind w:firstLine="420"/>
        <w:rPr>
          <w:sz w:val="28"/>
          <w:szCs w:val="28"/>
        </w:rPr>
      </w:pPr>
      <w:r>
        <w:rPr>
          <w:rFonts w:hint="eastAsia"/>
          <w:sz w:val="28"/>
          <w:szCs w:val="28"/>
        </w:rPr>
        <w:t>答：可以。对于非公有制组织、社会组织专业技术人才，省、市、县（区）人社部门要专门设立职称申报点，其申报材料经用人单位推荐、申报点受理审核后按规定程序报送评委会；自由职业专业技术人才申报材料由申报点直接受理后按规定程序报送职称评审委员会。</w:t>
      </w:r>
      <w:r>
        <w:rPr>
          <w:sz w:val="28"/>
          <w:szCs w:val="28"/>
        </w:rPr>
        <w:t>对于县（区）级职称申报点，经县（区）、市两级人社部门复核后报送；对于市级职称申报点，经市级人社部门复核后报送；对于省直单位人员的申报，申报材料由省直单位审核后集中报送职称评审委员会。</w:t>
      </w:r>
    </w:p>
    <w:p>
      <w:pPr>
        <w:ind w:firstLine="420"/>
        <w:rPr>
          <w:sz w:val="28"/>
          <w:szCs w:val="28"/>
        </w:rPr>
      </w:pPr>
    </w:p>
    <w:p>
      <w:pPr>
        <w:numPr>
          <w:ilvl w:val="0"/>
          <w:numId w:val="1"/>
        </w:numPr>
        <w:rPr>
          <w:sz w:val="28"/>
          <w:szCs w:val="28"/>
        </w:rPr>
      </w:pPr>
      <w:r>
        <w:rPr>
          <w:rFonts w:hint="eastAsia"/>
          <w:sz w:val="28"/>
          <w:szCs w:val="28"/>
        </w:rPr>
        <w:t>职称评审的费用有哪些？</w:t>
      </w:r>
    </w:p>
    <w:p>
      <w:pPr>
        <w:ind w:firstLine="420"/>
        <w:rPr>
          <w:sz w:val="28"/>
          <w:szCs w:val="28"/>
        </w:rPr>
      </w:pPr>
      <w:r>
        <w:rPr>
          <w:rFonts w:hint="eastAsia"/>
          <w:sz w:val="28"/>
          <w:szCs w:val="28"/>
        </w:rPr>
        <w:t>答：职称</w:t>
      </w:r>
      <w:r>
        <w:rPr>
          <w:sz w:val="28"/>
          <w:szCs w:val="28"/>
        </w:rPr>
        <w:t>评审收费按《关于转发省物价局、省财政厅〈关于调整专业技术资格评审费标准的复函〉的通知》（粤人发〔2007〕35 号）规定收取。</w:t>
      </w:r>
      <w:r>
        <w:rPr>
          <w:rFonts w:hint="eastAsia"/>
          <w:sz w:val="28"/>
          <w:szCs w:val="28"/>
        </w:rPr>
        <w:t>其中高级评审费用580元/人，论著鉴定费200元/人，答辩费140元/人。</w:t>
      </w:r>
    </w:p>
    <w:p>
      <w:pPr>
        <w:numPr>
          <w:ilvl w:val="0"/>
          <w:numId w:val="1"/>
        </w:numPr>
        <w:rPr>
          <w:sz w:val="28"/>
          <w:szCs w:val="28"/>
        </w:rPr>
      </w:pPr>
      <w:r>
        <w:rPr>
          <w:rFonts w:hint="eastAsia"/>
          <w:sz w:val="28"/>
          <w:szCs w:val="28"/>
        </w:rPr>
        <w:t>具备工程师职称的人员，几年后可以申报高级工程师职称？</w:t>
      </w:r>
    </w:p>
    <w:p>
      <w:pPr>
        <w:widowControl/>
        <w:ind w:firstLine="420"/>
        <w:jc w:val="left"/>
      </w:pPr>
      <w:r>
        <w:rPr>
          <w:rFonts w:hint="eastAsia"/>
          <w:sz w:val="28"/>
          <w:szCs w:val="28"/>
        </w:rPr>
        <w:t>答：1、具备博士学位的人员，取得工程师职称满2年，可以申报高级工程师；2、大学本科及以上学历或学士及以上学位，或技工院校预备技师（技师）班毕业的人员，取得工程师职称满5年，可以申报高级工程师。</w:t>
      </w:r>
    </w:p>
    <w:p>
      <w:pPr>
        <w:ind w:firstLine="420"/>
        <w:rPr>
          <w:rFonts w:ascii="仿宋" w:hAnsi="仿宋" w:eastAsia="仿宋" w:cs="仿宋"/>
          <w:sz w:val="28"/>
          <w:szCs w:val="28"/>
        </w:rPr>
      </w:pPr>
    </w:p>
    <w:p>
      <w:pPr>
        <w:numPr>
          <w:ilvl w:val="0"/>
          <w:numId w:val="1"/>
        </w:numPr>
        <w:rPr>
          <w:sz w:val="28"/>
          <w:szCs w:val="28"/>
        </w:rPr>
      </w:pPr>
      <w:r>
        <w:rPr>
          <w:rFonts w:hint="eastAsia"/>
          <w:sz w:val="28"/>
          <w:szCs w:val="28"/>
        </w:rPr>
        <w:t>具备高级工程师职称的人员，几年后可以申报正高级工程师职称？</w:t>
      </w:r>
    </w:p>
    <w:p>
      <w:pPr>
        <w:ind w:firstLine="420"/>
        <w:rPr>
          <w:sz w:val="28"/>
          <w:szCs w:val="28"/>
        </w:rPr>
      </w:pPr>
      <w:r>
        <w:rPr>
          <w:rFonts w:hint="eastAsia"/>
          <w:sz w:val="28"/>
          <w:szCs w:val="28"/>
        </w:rPr>
        <w:t>答：取得高级工程师职称满5年，可以申报正高级工程师。</w:t>
      </w:r>
    </w:p>
    <w:p>
      <w:pPr>
        <w:ind w:firstLine="420"/>
        <w:rPr>
          <w:sz w:val="28"/>
          <w:szCs w:val="28"/>
        </w:rPr>
      </w:pPr>
    </w:p>
    <w:p>
      <w:pPr>
        <w:numPr>
          <w:ilvl w:val="0"/>
          <w:numId w:val="1"/>
        </w:numPr>
        <w:rPr>
          <w:sz w:val="28"/>
          <w:szCs w:val="28"/>
        </w:rPr>
      </w:pPr>
      <w:r>
        <w:rPr>
          <w:rFonts w:hint="eastAsia"/>
          <w:sz w:val="28"/>
          <w:szCs w:val="28"/>
        </w:rPr>
        <w:t>广东省信息通信工程技术人才职称证书是由哪里颁发？</w:t>
      </w:r>
    </w:p>
    <w:p>
      <w:pPr>
        <w:ind w:firstLine="420"/>
        <w:rPr>
          <w:sz w:val="28"/>
          <w:szCs w:val="28"/>
        </w:rPr>
      </w:pPr>
      <w:r>
        <w:rPr>
          <w:rFonts w:hint="eastAsia"/>
          <w:sz w:val="28"/>
          <w:szCs w:val="28"/>
        </w:rPr>
        <w:t>答：广东省信息通信工程技术人才职称证书由广东省人力资源和社会保障厅发放，为电子证书。专业技术人员可登陆《广东省专业技术人才职称管理系统》自行下载打印本人纸质证书</w:t>
      </w:r>
      <w:r>
        <w:rPr>
          <w:rFonts w:hint="eastAsia" w:ascii="宋体" w:hAnsi="宋体" w:eastAsia="宋体" w:cs="宋体"/>
          <w:color w:val="000000"/>
          <w:sz w:val="24"/>
        </w:rPr>
        <w:t>。</w:t>
      </w:r>
    </w:p>
    <w:p>
      <w:pPr>
        <w:ind w:firstLine="420"/>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仿宋_GBK">
    <w:altName w:val="微软雅黑"/>
    <w:panose1 w:val="00000000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79F3E2"/>
    <w:multiLevelType w:val="singleLevel"/>
    <w:tmpl w:val="0579F3E2"/>
    <w:lvl w:ilvl="0" w:tentative="0">
      <w:start w:val="1"/>
      <w:numFmt w:val="chineseCounting"/>
      <w:suff w:val="nothing"/>
      <w:lvlText w:val="%1、"/>
      <w:lvlJc w:val="left"/>
      <w:rPr>
        <w:rFonts w:hint="eastAsia"/>
      </w:rPr>
    </w:lvl>
  </w:abstractNum>
  <w:abstractNum w:abstractNumId="1">
    <w:nsid w:val="1258BB7A"/>
    <w:multiLevelType w:val="singleLevel"/>
    <w:tmpl w:val="1258BB7A"/>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70FE2DD7"/>
    <w:rsid w:val="001000B4"/>
    <w:rsid w:val="0010192C"/>
    <w:rsid w:val="00394958"/>
    <w:rsid w:val="00967DB4"/>
    <w:rsid w:val="00B54BD8"/>
    <w:rsid w:val="00F334BA"/>
    <w:rsid w:val="057451B8"/>
    <w:rsid w:val="062D42F3"/>
    <w:rsid w:val="0CDF7208"/>
    <w:rsid w:val="0DAB666E"/>
    <w:rsid w:val="16075ACC"/>
    <w:rsid w:val="18BF3FAA"/>
    <w:rsid w:val="20B61D4A"/>
    <w:rsid w:val="269D4413"/>
    <w:rsid w:val="2F530882"/>
    <w:rsid w:val="317521F0"/>
    <w:rsid w:val="39E106D7"/>
    <w:rsid w:val="3C455214"/>
    <w:rsid w:val="42CE6F3F"/>
    <w:rsid w:val="44A61EF0"/>
    <w:rsid w:val="45562A2E"/>
    <w:rsid w:val="461B7DB2"/>
    <w:rsid w:val="4F1D4F35"/>
    <w:rsid w:val="525A6ED8"/>
    <w:rsid w:val="54CA2FD8"/>
    <w:rsid w:val="598D1EFE"/>
    <w:rsid w:val="5AD02F5C"/>
    <w:rsid w:val="5B8B099D"/>
    <w:rsid w:val="5D9D7E52"/>
    <w:rsid w:val="5FB818F1"/>
    <w:rsid w:val="6729375A"/>
    <w:rsid w:val="6CE00D94"/>
    <w:rsid w:val="6CE81272"/>
    <w:rsid w:val="70FE2DD7"/>
    <w:rsid w:val="765B5D7D"/>
    <w:rsid w:val="77A40940"/>
    <w:rsid w:val="78C04AE8"/>
    <w:rsid w:val="7D8328F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iPriority w:val="0"/>
    <w:pPr>
      <w:tabs>
        <w:tab w:val="center" w:pos="4153"/>
        <w:tab w:val="right" w:pos="8306"/>
      </w:tabs>
      <w:snapToGrid w:val="0"/>
      <w:jc w:val="left"/>
    </w:pPr>
    <w:rPr>
      <w:sz w:val="18"/>
      <w:szCs w:val="18"/>
    </w:rPr>
  </w:style>
  <w:style w:type="paragraph" w:styleId="3">
    <w:name w:val="header"/>
    <w:basedOn w:val="1"/>
    <w:link w:val="6"/>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0"/>
    <w:rPr>
      <w:rFonts w:asciiTheme="minorHAnsi" w:hAnsiTheme="minorHAnsi" w:eastAsiaTheme="minorEastAsia" w:cstheme="minorBidi"/>
      <w:kern w:val="2"/>
      <w:sz w:val="18"/>
      <w:szCs w:val="18"/>
    </w:rPr>
  </w:style>
  <w:style w:type="character" w:customStyle="1" w:styleId="7">
    <w:name w:val="页脚 Char"/>
    <w:basedOn w:val="5"/>
    <w:link w:val="2"/>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2050</Words>
  <Characters>188</Characters>
  <Lines>1</Lines>
  <Paragraphs>4</Paragraphs>
  <TotalTime>1</TotalTime>
  <ScaleCrop>false</ScaleCrop>
  <LinksUpToDate>false</LinksUpToDate>
  <CharactersWithSpaces>2234</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2020-02-28T12:56:00Z</dcterms:created>
  <dc:creator>wind8</dc:creator>
  <cp:lastModifiedBy>JDZX</cp:lastModifiedBy>
  <dcterms:modified xsi:type="dcterms:W3CDTF">2020-03-02T06:31:30Z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