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CC" w:rsidRDefault="00660A30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变更申请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12</w:t>
      </w:r>
    </w:p>
    <w:p w:rsidR="004D28CC" w:rsidRDefault="00660A30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10639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号段公益性短消息类服务接入代码</w:t>
      </w:r>
    </w:p>
    <w:p w:rsidR="004D28CC" w:rsidRDefault="004D28CC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</w:rPr>
      </w:pPr>
    </w:p>
    <w:p w:rsidR="004D28CC" w:rsidRDefault="00660A30" w:rsidP="0054336E">
      <w:pPr>
        <w:spacing w:line="36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申请材料清单：</w:t>
      </w:r>
    </w:p>
    <w:p w:rsidR="004D28CC" w:rsidRDefault="00660A30" w:rsidP="0054336E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《变更申请表》</w:t>
      </w:r>
      <w:r>
        <w:rPr>
          <w:rFonts w:ascii="宋体" w:hAnsi="宋体" w:hint="eastAsia"/>
          <w:b/>
          <w:sz w:val="28"/>
          <w:szCs w:val="28"/>
        </w:rPr>
        <w:t>；见附件一</w:t>
      </w:r>
    </w:p>
    <w:p w:rsidR="004D28CC" w:rsidRDefault="00660A30" w:rsidP="0054336E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）短代码</w:t>
      </w:r>
      <w:r>
        <w:rPr>
          <w:rFonts w:ascii="宋体" w:hAnsi="宋体" w:hint="eastAsia"/>
          <w:b/>
          <w:sz w:val="28"/>
          <w:szCs w:val="28"/>
        </w:rPr>
        <w:t>B01-</w:t>
      </w:r>
      <w:r>
        <w:rPr>
          <w:rFonts w:ascii="宋体" w:hAnsi="宋体" w:hint="eastAsia"/>
          <w:sz w:val="28"/>
          <w:szCs w:val="28"/>
        </w:rPr>
        <w:t>电信网码号资源使用证书原件；</w:t>
      </w:r>
    </w:p>
    <w:p w:rsidR="004D28CC" w:rsidRDefault="00660A30">
      <w:pPr>
        <w:spacing w:line="276" w:lineRule="auto"/>
        <w:ind w:firstLineChars="300" w:firstLine="720"/>
        <w:rPr>
          <w:rFonts w:ascii="宋体" w:hAnsi="宋体"/>
          <w:i/>
          <w:szCs w:val="24"/>
          <w:u w:val="single"/>
        </w:rPr>
      </w:pPr>
      <w:r>
        <w:rPr>
          <w:rFonts w:ascii="宋体" w:hAnsi="宋体" w:hint="eastAsia"/>
          <w:i/>
          <w:szCs w:val="24"/>
          <w:u w:val="single"/>
        </w:rPr>
        <w:t>如证书原件丢失，请提供丢失说明，法人签字加盖公章。</w:t>
      </w:r>
    </w:p>
    <w:p w:rsidR="004D28CC" w:rsidRDefault="00660A30" w:rsidP="0054336E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实际承接单位相关证明文件（事业单位法人证书、企业法人营业执照等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复印件；</w:t>
      </w:r>
    </w:p>
    <w:p w:rsidR="004D28CC" w:rsidRDefault="00660A30" w:rsidP="0054336E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《依法使用短消息服务接入代码承诺书》；</w:t>
      </w:r>
      <w:r>
        <w:rPr>
          <w:rFonts w:ascii="宋体" w:hAnsi="宋体" w:hint="eastAsia"/>
          <w:b/>
          <w:sz w:val="28"/>
          <w:szCs w:val="28"/>
        </w:rPr>
        <w:t>见附件二</w:t>
      </w:r>
    </w:p>
    <w:p w:rsidR="0054336E" w:rsidRDefault="00660A30" w:rsidP="0054336E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部分变更事项的补充说明及相关文件复印件</w:t>
      </w:r>
      <w:r w:rsidR="0054336E">
        <w:rPr>
          <w:rFonts w:ascii="宋体" w:hAnsi="宋体" w:hint="eastAsia"/>
          <w:sz w:val="28"/>
          <w:szCs w:val="28"/>
        </w:rPr>
        <w:t>；</w:t>
      </w:r>
    </w:p>
    <w:p w:rsidR="004D28CC" w:rsidRDefault="0054336E" w:rsidP="0054336E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6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与运营商签订的接入协议。</w:t>
      </w:r>
    </w:p>
    <w:p w:rsidR="004D28CC" w:rsidRDefault="004D28CC" w:rsidP="0054336E">
      <w:pPr>
        <w:spacing w:line="480" w:lineRule="auto"/>
        <w:ind w:leftChars="14" w:left="34" w:firstLineChars="0" w:firstLine="0"/>
        <w:rPr>
          <w:rFonts w:ascii="宋体" w:hAnsi="宋体"/>
          <w:sz w:val="28"/>
          <w:szCs w:val="28"/>
        </w:rPr>
      </w:pPr>
    </w:p>
    <w:p w:rsidR="004D28CC" w:rsidRDefault="00660A30" w:rsidP="0054336E">
      <w:pPr>
        <w:spacing w:line="48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注意事项：</w:t>
      </w:r>
    </w:p>
    <w:p w:rsidR="004D28CC" w:rsidRDefault="00660A30" w:rsidP="0054336E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hAnsi="宋体" w:hint="eastAsia"/>
          <w:color w:val="000000" w:themeColor="text1"/>
          <w:sz w:val="28"/>
          <w:szCs w:val="28"/>
        </w:rPr>
        <w:t>、请将申请材料按照清单编号顺序排列并装订；</w:t>
      </w:r>
    </w:p>
    <w:p w:rsidR="004D28CC" w:rsidRDefault="00660A30" w:rsidP="0054336E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</w:rPr>
        <w:t>、请在申请表和承诺书规定处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加盖单位公章</w:t>
      </w:r>
      <w:r>
        <w:rPr>
          <w:rFonts w:ascii="宋体" w:hAnsi="宋体" w:hint="eastAsia"/>
          <w:color w:val="000000" w:themeColor="text1"/>
          <w:sz w:val="28"/>
          <w:szCs w:val="28"/>
        </w:rPr>
        <w:t>，无公章将视为无效材料。</w:t>
      </w:r>
    </w:p>
    <w:p w:rsidR="004D28CC" w:rsidRDefault="004D28CC" w:rsidP="0054336E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</w:p>
    <w:p w:rsidR="004D28CC" w:rsidRDefault="004D28CC"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 w:rsidR="004D28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0" w:footer="680" w:gutter="0"/>
          <w:pgNumType w:fmt="upperRoman" w:start="1"/>
          <w:cols w:space="720"/>
          <w:titlePg/>
          <w:docGrid w:type="linesAndChars" w:linePitch="326"/>
        </w:sectPr>
      </w:pPr>
    </w:p>
    <w:p w:rsidR="004D28CC" w:rsidRDefault="00660A30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附件一：</w:t>
      </w:r>
    </w:p>
    <w:p w:rsidR="004D28CC" w:rsidRDefault="004D28CC">
      <w:pPr>
        <w:ind w:firstLineChars="0" w:firstLine="0"/>
        <w:rPr>
          <w:rFonts w:asciiTheme="minorEastAsia" w:eastAsiaTheme="minorEastAsia" w:hAnsiTheme="minorEastAsia"/>
        </w:rPr>
      </w:pPr>
    </w:p>
    <w:p w:rsidR="004D28CC" w:rsidRDefault="00660A30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Cs/>
          <w:w w:val="96"/>
          <w:sz w:val="48"/>
          <w:szCs w:val="48"/>
        </w:rPr>
      </w:pPr>
      <w:bookmarkStart w:id="1" w:name="OLE_LINK2"/>
      <w:bookmarkStart w:id="2" w:name="OLE_LINK1"/>
      <w:r>
        <w:rPr>
          <w:rFonts w:asciiTheme="minorEastAsia" w:eastAsiaTheme="minorEastAsia" w:hAnsiTheme="minorEastAsia" w:hint="eastAsia"/>
          <w:bCs/>
          <w:w w:val="96"/>
          <w:sz w:val="48"/>
          <w:szCs w:val="48"/>
        </w:rPr>
        <w:t>10639</w:t>
      </w:r>
      <w:r>
        <w:rPr>
          <w:rFonts w:asciiTheme="minorEastAsia" w:eastAsiaTheme="minorEastAsia" w:hAnsiTheme="minorEastAsia" w:hint="eastAsia"/>
          <w:bCs/>
          <w:w w:val="96"/>
          <w:sz w:val="48"/>
          <w:szCs w:val="48"/>
        </w:rPr>
        <w:t>号段公益性短消息类服务接入代码</w:t>
      </w:r>
    </w:p>
    <w:p w:rsidR="004D28CC" w:rsidRDefault="00660A30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48"/>
          <w:szCs w:val="48"/>
        </w:rPr>
      </w:pPr>
      <w:r>
        <w:rPr>
          <w:rFonts w:asciiTheme="minorEastAsia" w:eastAsiaTheme="minorEastAsia" w:hAnsiTheme="minorEastAsia" w:hint="eastAsia"/>
          <w:bCs/>
          <w:sz w:val="48"/>
          <w:szCs w:val="48"/>
        </w:rPr>
        <w:t>变更申请表</w:t>
      </w:r>
      <w:bookmarkEnd w:id="1"/>
      <w:bookmarkEnd w:id="2"/>
    </w:p>
    <w:p w:rsidR="004D28CC" w:rsidRDefault="00660A30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  <w:r>
        <w:rPr>
          <w:rFonts w:asciiTheme="minorEastAsia" w:eastAsiaTheme="minorEastAsia" w:hAnsiTheme="minorEastAsia" w:hint="eastAsia"/>
          <w:bCs/>
          <w:sz w:val="48"/>
          <w:szCs w:val="48"/>
        </w:rPr>
        <w:t>（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2021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年版）</w:t>
      </w: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4D28CC" w:rsidRDefault="004D28CC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</w:p>
    <w:p w:rsidR="004D28CC" w:rsidRDefault="004D28CC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</w:p>
    <w:p w:rsidR="004D28CC" w:rsidRDefault="00660A30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申请单位：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   </w:t>
      </w:r>
      <w:r>
        <w:rPr>
          <w:rFonts w:asciiTheme="minorEastAsia" w:eastAsiaTheme="minorEastAsia" w:hAnsiTheme="minorEastAsia" w:hint="eastAsia"/>
          <w:sz w:val="30"/>
        </w:rPr>
        <w:t>（盖章）</w:t>
      </w:r>
    </w:p>
    <w:p w:rsidR="004D28CC" w:rsidRDefault="004D28CC">
      <w:pPr>
        <w:ind w:firstLine="60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D28CC" w:rsidRDefault="004D28CC">
      <w:pPr>
        <w:ind w:firstLine="720"/>
        <w:rPr>
          <w:rFonts w:asciiTheme="minorEastAsia" w:eastAsiaTheme="minorEastAsia" w:hAnsiTheme="minorEastAsia"/>
          <w:sz w:val="36"/>
        </w:rPr>
      </w:pPr>
    </w:p>
    <w:p w:rsidR="004D28CC" w:rsidRDefault="00660A30">
      <w:pPr>
        <w:ind w:firstLineChars="0" w:firstLine="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日</w:t>
      </w:r>
    </w:p>
    <w:p w:rsidR="004D28CC" w:rsidRDefault="004D28CC">
      <w:pPr>
        <w:ind w:firstLineChars="0" w:firstLine="0"/>
        <w:rPr>
          <w:rFonts w:asciiTheme="minorEastAsia" w:eastAsiaTheme="minorEastAsia" w:hAnsiTheme="minorEastAsia"/>
          <w:sz w:val="36"/>
        </w:rPr>
      </w:pPr>
    </w:p>
    <w:p w:rsidR="004D28CC" w:rsidRDefault="004D28CC">
      <w:pPr>
        <w:ind w:firstLineChars="0" w:firstLine="0"/>
        <w:rPr>
          <w:rFonts w:asciiTheme="minorEastAsia" w:eastAsiaTheme="minorEastAsia" w:hAnsiTheme="minorEastAsia"/>
          <w:sz w:val="36"/>
        </w:rPr>
      </w:pPr>
    </w:p>
    <w:p w:rsidR="004D28CC" w:rsidRDefault="00660A30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广东省通信管理局制</w:t>
      </w:r>
    </w:p>
    <w:p w:rsidR="004D28CC" w:rsidRDefault="004D28CC">
      <w:pPr>
        <w:ind w:firstLine="480"/>
        <w:sectPr w:rsidR="004D28CC">
          <w:head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0" w:footer="680" w:gutter="0"/>
          <w:pgNumType w:start="1"/>
          <w:cols w:space="720"/>
          <w:titlePg/>
          <w:docGrid w:type="linesAndChars" w:linePitch="326"/>
        </w:sectPr>
      </w:pP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6"/>
        <w:gridCol w:w="283"/>
        <w:gridCol w:w="1276"/>
        <w:gridCol w:w="149"/>
        <w:gridCol w:w="985"/>
        <w:gridCol w:w="2742"/>
      </w:tblGrid>
      <w:tr w:rsidR="004D28CC">
        <w:trPr>
          <w:trHeight w:val="416"/>
          <w:jc w:val="center"/>
        </w:trPr>
        <w:tc>
          <w:tcPr>
            <w:tcW w:w="9937" w:type="dxa"/>
            <w:gridSpan w:val="7"/>
            <w:vAlign w:val="center"/>
          </w:tcPr>
          <w:p w:rsidR="004D28CC" w:rsidRDefault="00660A30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申请变更事项</w:t>
            </w:r>
          </w:p>
          <w:p w:rsidR="004D28CC" w:rsidRDefault="00660A30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提醒：事项可多选，请在小方框内打钩，同时请填写好变更前</w:t>
            </w:r>
            <w:r>
              <w:rPr>
                <w:rFonts w:ascii="宋体" w:hAnsi="宋体" w:hint="eastAsia"/>
                <w:color w:val="FF0000"/>
                <w:szCs w:val="24"/>
              </w:rPr>
              <w:t>/</w:t>
            </w:r>
            <w:r>
              <w:rPr>
                <w:rFonts w:ascii="宋体" w:hAnsi="宋体" w:hint="eastAsia"/>
                <w:color w:val="FF0000"/>
                <w:szCs w:val="24"/>
              </w:rPr>
              <w:t>后信息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4D28CC">
        <w:trPr>
          <w:trHeight w:val="473"/>
          <w:jc w:val="center"/>
        </w:trPr>
        <w:tc>
          <w:tcPr>
            <w:tcW w:w="9937" w:type="dxa"/>
            <w:gridSpan w:val="7"/>
            <w:vAlign w:val="center"/>
          </w:tcPr>
          <w:p w:rsidR="004D28CC" w:rsidRDefault="00660A30">
            <w:pPr>
              <w:spacing w:line="360" w:lineRule="auto"/>
              <w:ind w:firstLineChars="350" w:firstLine="9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主体名称变更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延期使用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主体变更</w:t>
            </w:r>
          </w:p>
        </w:tc>
      </w:tr>
      <w:tr w:rsidR="004D28CC">
        <w:trPr>
          <w:trHeight w:val="525"/>
          <w:jc w:val="center"/>
        </w:trPr>
        <w:tc>
          <w:tcPr>
            <w:tcW w:w="4785" w:type="dxa"/>
            <w:gridSpan w:val="3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变更前信息</w:t>
            </w:r>
          </w:p>
        </w:tc>
        <w:tc>
          <w:tcPr>
            <w:tcW w:w="5152" w:type="dxa"/>
            <w:gridSpan w:val="4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变更后信息</w:t>
            </w:r>
          </w:p>
        </w:tc>
      </w:tr>
      <w:tr w:rsidR="004D28CC">
        <w:trPr>
          <w:trHeight w:val="351"/>
          <w:jc w:val="center"/>
        </w:trPr>
        <w:tc>
          <w:tcPr>
            <w:tcW w:w="4785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2" w:type="dxa"/>
            <w:gridSpan w:val="4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4D28CC">
        <w:trPr>
          <w:trHeight w:val="351"/>
          <w:jc w:val="center"/>
        </w:trPr>
        <w:tc>
          <w:tcPr>
            <w:tcW w:w="4785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2" w:type="dxa"/>
            <w:gridSpan w:val="4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4D28CC">
        <w:trPr>
          <w:trHeight w:val="712"/>
          <w:jc w:val="center"/>
        </w:trPr>
        <w:tc>
          <w:tcPr>
            <w:tcW w:w="9937" w:type="dxa"/>
            <w:gridSpan w:val="7"/>
            <w:vAlign w:val="center"/>
          </w:tcPr>
          <w:p w:rsidR="004D28CC" w:rsidRDefault="00660A30">
            <w:pPr>
              <w:spacing w:line="0" w:lineRule="atLeast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电信网码号资源使用证书信息</w:t>
            </w:r>
            <w:r>
              <w:rPr>
                <w:rFonts w:ascii="宋体" w:hAnsi="宋体" w:hint="eastAsia"/>
                <w:b/>
                <w:sz w:val="28"/>
              </w:rPr>
              <w:t>-</w:t>
            </w:r>
            <w:r>
              <w:rPr>
                <w:rFonts w:ascii="宋体" w:hAnsi="宋体" w:hint="eastAsia"/>
                <w:b/>
                <w:sz w:val="28"/>
              </w:rPr>
              <w:t>当前</w:t>
            </w:r>
          </w:p>
          <w:p w:rsidR="004D28CC" w:rsidRDefault="00660A30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提醒：请对照你公司目前持有的电信网码号资源使用证书进行填写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4D28CC">
        <w:trPr>
          <w:trHeight w:val="680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证书编号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276" w:lineRule="auto"/>
              <w:ind w:firstLineChars="15" w:firstLine="42"/>
              <w:rPr>
                <w:rFonts w:ascii="宋体" w:hAnsi="宋体"/>
                <w:b/>
                <w:sz w:val="28"/>
              </w:rPr>
            </w:pPr>
          </w:p>
        </w:tc>
      </w:tr>
      <w:tr w:rsidR="004D28CC">
        <w:trPr>
          <w:trHeight w:val="680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码号资源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276" w:lineRule="auto"/>
              <w:ind w:firstLineChars="15" w:firstLine="42"/>
              <w:rPr>
                <w:rFonts w:ascii="宋体" w:hAnsi="宋体"/>
                <w:b/>
                <w:sz w:val="28"/>
              </w:rPr>
            </w:pPr>
          </w:p>
        </w:tc>
      </w:tr>
      <w:tr w:rsidR="004D28CC">
        <w:trPr>
          <w:trHeight w:val="680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使用单位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360" w:lineRule="auto"/>
              <w:ind w:firstLineChars="15" w:firstLine="36"/>
              <w:rPr>
                <w:rFonts w:ascii="宋体" w:hAnsi="宋体"/>
              </w:rPr>
            </w:pPr>
          </w:p>
        </w:tc>
      </w:tr>
      <w:tr w:rsidR="004D28CC">
        <w:trPr>
          <w:trHeight w:val="680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有效期至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</w:rPr>
            </w:pPr>
          </w:p>
        </w:tc>
      </w:tr>
      <w:tr w:rsidR="004D28CC">
        <w:trPr>
          <w:trHeight w:val="742"/>
          <w:jc w:val="center"/>
        </w:trPr>
        <w:tc>
          <w:tcPr>
            <w:tcW w:w="9937" w:type="dxa"/>
            <w:gridSpan w:val="7"/>
            <w:vAlign w:val="center"/>
          </w:tcPr>
          <w:p w:rsidR="004D28CC" w:rsidRDefault="00660A30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短消息类服务代码使用现状</w:t>
            </w:r>
          </w:p>
        </w:tc>
      </w:tr>
      <w:tr w:rsidR="004D28CC">
        <w:trPr>
          <w:trHeight w:val="136"/>
          <w:jc w:val="center"/>
        </w:trPr>
        <w:tc>
          <w:tcPr>
            <w:tcW w:w="4785" w:type="dxa"/>
            <w:gridSpan w:val="3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2410" w:type="dxa"/>
            <w:gridSpan w:val="3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2742" w:type="dxa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接入时间</w:t>
            </w:r>
          </w:p>
        </w:tc>
      </w:tr>
      <w:tr w:rsidR="004D28CC">
        <w:trPr>
          <w:trHeight w:val="136"/>
          <w:jc w:val="center"/>
        </w:trPr>
        <w:tc>
          <w:tcPr>
            <w:tcW w:w="2376" w:type="dxa"/>
            <w:vMerge w:val="restart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接入的基础</w:t>
            </w:r>
          </w:p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电信网络：</w:t>
            </w:r>
          </w:p>
        </w:tc>
        <w:tc>
          <w:tcPr>
            <w:tcW w:w="2409" w:type="dxa"/>
            <w:gridSpan w:val="2"/>
            <w:vAlign w:val="center"/>
          </w:tcPr>
          <w:p w:rsidR="004D28CC" w:rsidRDefault="00660A30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□中国电信</w:t>
            </w:r>
          </w:p>
        </w:tc>
        <w:tc>
          <w:tcPr>
            <w:tcW w:w="2410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8CC">
        <w:trPr>
          <w:trHeight w:val="136"/>
          <w:jc w:val="center"/>
        </w:trPr>
        <w:tc>
          <w:tcPr>
            <w:tcW w:w="237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D28CC" w:rsidRDefault="00660A30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□中国移动</w:t>
            </w:r>
          </w:p>
        </w:tc>
        <w:tc>
          <w:tcPr>
            <w:tcW w:w="2410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4D28CC">
        <w:trPr>
          <w:trHeight w:val="136"/>
          <w:jc w:val="center"/>
        </w:trPr>
        <w:tc>
          <w:tcPr>
            <w:tcW w:w="237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D28CC" w:rsidRDefault="00660A30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□中国联通</w:t>
            </w:r>
          </w:p>
        </w:tc>
        <w:tc>
          <w:tcPr>
            <w:tcW w:w="2410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4D28CC">
        <w:trPr>
          <w:trHeight w:val="136"/>
          <w:jc w:val="center"/>
        </w:trPr>
        <w:tc>
          <w:tcPr>
            <w:tcW w:w="2376" w:type="dxa"/>
            <w:vMerge/>
            <w:vAlign w:val="center"/>
          </w:tcPr>
          <w:p w:rsidR="004D28CC" w:rsidRDefault="004D28CC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D28CC" w:rsidRDefault="00660A30">
            <w:pPr>
              <w:ind w:firstLineChars="100" w:firstLine="28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□未开通</w:t>
            </w:r>
          </w:p>
        </w:tc>
        <w:tc>
          <w:tcPr>
            <w:tcW w:w="5152" w:type="dxa"/>
            <w:gridSpan w:val="4"/>
            <w:vAlign w:val="center"/>
          </w:tcPr>
          <w:p w:rsidR="004D28CC" w:rsidRDefault="00660A30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如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号码获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批一年以上，且号码未开通，请及时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提交退号申请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。按照《电信网码号资源管理办法》第三十八条规定，在规定时间内未启用码号资源的，可以收回其分配的码号资源。</w:t>
            </w:r>
          </w:p>
        </w:tc>
      </w:tr>
      <w:tr w:rsidR="004D28CC">
        <w:trPr>
          <w:trHeight w:val="6936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代码使用情况</w:t>
            </w:r>
          </w:p>
        </w:tc>
        <w:tc>
          <w:tcPr>
            <w:tcW w:w="7561" w:type="dxa"/>
            <w:gridSpan w:val="6"/>
          </w:tcPr>
          <w:p w:rsidR="004D28CC" w:rsidRDefault="00660A30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填写要求：通过代码发送的主要内容、使用代码的实际效果、代码年均或月均产生的短信总条数等；</w:t>
            </w:r>
          </w:p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4D28CC">
        <w:trPr>
          <w:trHeight w:val="838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短信签名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</w:tc>
      </w:tr>
      <w:tr w:rsidR="004D28CC">
        <w:trPr>
          <w:trHeight w:val="5105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主要发送内容</w:t>
            </w:r>
          </w:p>
          <w:p w:rsidR="004D28CC" w:rsidRDefault="00660A30">
            <w:pPr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（截图）</w:t>
            </w:r>
          </w:p>
        </w:tc>
        <w:tc>
          <w:tcPr>
            <w:tcW w:w="3834" w:type="dxa"/>
            <w:gridSpan w:val="4"/>
          </w:tcPr>
          <w:p w:rsidR="004D28CC" w:rsidRDefault="00660A30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截</w:t>
            </w:r>
            <w:proofErr w:type="gramEnd"/>
            <w:r>
              <w:rPr>
                <w:rFonts w:ascii="宋体" w:hAnsi="宋体" w:hint="eastAsia"/>
                <w:sz w:val="22"/>
              </w:rPr>
              <w:t>图一</w:t>
            </w:r>
          </w:p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</w:tc>
        <w:tc>
          <w:tcPr>
            <w:tcW w:w="3727" w:type="dxa"/>
            <w:gridSpan w:val="2"/>
          </w:tcPr>
          <w:p w:rsidR="004D28CC" w:rsidRDefault="00660A30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截图二</w:t>
            </w:r>
          </w:p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2"/>
              </w:rPr>
            </w:pP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业务平台设置地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2"/>
              </w:rPr>
            </w:pPr>
          </w:p>
        </w:tc>
      </w:tr>
      <w:tr w:rsidR="004D28CC">
        <w:trPr>
          <w:trHeight w:val="983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ind w:firstLineChars="0" w:firstLine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是否按时参加码号资源年报工作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660A30" w:rsidP="0054336E">
            <w:pPr>
              <w:spacing w:line="276" w:lineRule="auto"/>
              <w:ind w:firstLineChars="132" w:firstLine="37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是</w:t>
            </w:r>
            <w:r>
              <w:rPr>
                <w:rFonts w:ascii="宋体" w:hAnsi="宋体" w:hint="eastAsia"/>
                <w:sz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否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（需附专页说明情况）</w:t>
            </w:r>
          </w:p>
        </w:tc>
      </w:tr>
      <w:tr w:rsidR="004D28CC">
        <w:trPr>
          <w:trHeight w:val="841"/>
          <w:jc w:val="center"/>
        </w:trPr>
        <w:tc>
          <w:tcPr>
            <w:tcW w:w="9937" w:type="dxa"/>
            <w:gridSpan w:val="7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申请单位信息</w:t>
            </w: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通信地址（邮编）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Merge w:val="restart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申请单位</w:t>
            </w:r>
          </w:p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码号联系人</w:t>
            </w:r>
          </w:p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28CC" w:rsidRDefault="00660A3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3876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28CC" w:rsidRDefault="00660A3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3876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28CC" w:rsidRDefault="00660A3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876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D28CC">
        <w:trPr>
          <w:trHeight w:val="880"/>
          <w:jc w:val="center"/>
        </w:trPr>
        <w:tc>
          <w:tcPr>
            <w:tcW w:w="9937" w:type="dxa"/>
            <w:gridSpan w:val="7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代码实际承接单位信息</w:t>
            </w: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spacing w:line="276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承接单位名称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spacing w:line="276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通信地址（邮编）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Align w:val="center"/>
          </w:tcPr>
          <w:p w:rsidR="004D28CC" w:rsidRDefault="00660A30">
            <w:pPr>
              <w:spacing w:line="276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7561" w:type="dxa"/>
            <w:gridSpan w:val="6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Merge w:val="restart"/>
            <w:vAlign w:val="center"/>
          </w:tcPr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承接单位</w:t>
            </w:r>
          </w:p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码号联系人</w:t>
            </w:r>
          </w:p>
          <w:p w:rsidR="004D28CC" w:rsidRDefault="00660A30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28CC" w:rsidRDefault="00660A3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3876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28CC" w:rsidRDefault="00660A3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3876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D28CC">
        <w:trPr>
          <w:trHeight w:val="725"/>
          <w:jc w:val="center"/>
        </w:trPr>
        <w:tc>
          <w:tcPr>
            <w:tcW w:w="237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28CC" w:rsidRDefault="00660A30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876" w:type="dxa"/>
            <w:gridSpan w:val="3"/>
            <w:vAlign w:val="center"/>
          </w:tcPr>
          <w:p w:rsidR="004D28CC" w:rsidRDefault="004D28CC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4D28CC" w:rsidRDefault="004D28CC">
      <w:pPr>
        <w:ind w:firstLineChars="0" w:firstLine="0"/>
        <w:rPr>
          <w:rFonts w:asciiTheme="minorEastAsia" w:eastAsiaTheme="minorEastAsia" w:hAnsiTheme="minorEastAsia"/>
          <w:b/>
          <w:sz w:val="30"/>
        </w:rPr>
      </w:pPr>
    </w:p>
    <w:p w:rsidR="004D28CC" w:rsidRDefault="00660A30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/>
          <w:b/>
          <w:sz w:val="30"/>
        </w:rPr>
        <w:br w:type="page"/>
      </w:r>
    </w:p>
    <w:p w:rsidR="004D28CC" w:rsidRDefault="00660A30">
      <w:pPr>
        <w:ind w:firstLineChars="0" w:firstLine="0"/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 w:hint="eastAsia"/>
          <w:b/>
          <w:sz w:val="30"/>
        </w:rPr>
        <w:lastRenderedPageBreak/>
        <w:t>附件二：</w:t>
      </w:r>
    </w:p>
    <w:p w:rsidR="004D28CC" w:rsidRDefault="00660A30">
      <w:pPr>
        <w:spacing w:after="240" w:line="360" w:lineRule="auto"/>
        <w:ind w:firstLineChars="0" w:firstLine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依法使用短消息服务接入代码承诺书</w:t>
      </w:r>
    </w:p>
    <w:p w:rsidR="004D28CC" w:rsidRDefault="00660A30">
      <w:pPr>
        <w:autoSpaceDE w:val="0"/>
        <w:autoSpaceDN w:val="0"/>
        <w:adjustRightInd w:val="0"/>
        <w:spacing w:line="360" w:lineRule="auto"/>
        <w:ind w:firstLineChars="0" w:firstLine="0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0"/>
        </w:rPr>
        <w:t>广东省通信管理局：</w:t>
      </w:r>
    </w:p>
    <w:p w:rsidR="004D28CC" w:rsidRDefault="00660A30">
      <w:pPr>
        <w:autoSpaceDE w:val="0"/>
        <w:autoSpaceDN w:val="0"/>
        <w:adjustRightInd w:val="0"/>
        <w:spacing w:afterLines="50" w:after="156" w:line="360" w:lineRule="auto"/>
        <w:ind w:firstLine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我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公司在获得中华人民共和国电信网码号资源使用证书后，在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使用</w:t>
      </w:r>
      <w:proofErr w:type="gramStart"/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106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号段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短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消息</w:t>
      </w:r>
      <w:proofErr w:type="gramEnd"/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服务接入代码过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程中，</w:t>
      </w:r>
      <w:r>
        <w:rPr>
          <w:rFonts w:asciiTheme="minorEastAsia" w:eastAsiaTheme="minorEastAsia" w:hAnsiTheme="minorEastAsia" w:hint="eastAsia"/>
          <w:color w:val="000000"/>
          <w:szCs w:val="28"/>
        </w:rPr>
        <w:t>将遵守如下承诺：</w:t>
      </w:r>
    </w:p>
    <w:p w:rsidR="004D28CC" w:rsidRDefault="00660A30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严格遵守工业和信息化部</w:t>
      </w:r>
      <w:r>
        <w:rPr>
          <w:rFonts w:asciiTheme="minorEastAsia" w:eastAsiaTheme="minorEastAsia" w:hAnsiTheme="minorEastAsia" w:hint="eastAsia"/>
          <w:szCs w:val="28"/>
        </w:rPr>
        <w:t>有关短消息类服务接入代码的各项管理规定，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严格按规定的范围、用途和期限使用码号资源。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 </w:t>
      </w:r>
    </w:p>
    <w:p w:rsidR="004D28CC" w:rsidRDefault="00660A30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建立短信内容自查机制，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不利用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短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消息服务接入代码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从事危害国家安全、泄露国家机密等违法犯罪活动，不制作、复制和传播违反宪法和法律、妨碍社会治安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、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破坏国家统一、破坏民族团结、色情、暴力等的信息，不发布任何含有非法低俗性质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的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垃圾短信息及内容。遵守国家有关知识产权的规定。</w:t>
      </w:r>
    </w:p>
    <w:p w:rsidR="004D28CC" w:rsidRDefault="00660A30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保证经用户确认后方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可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向其发送短信息，不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向其他未确认接收的用户发送短信息，发送内容不超过与用户约定的内容范围。</w:t>
      </w:r>
    </w:p>
    <w:p w:rsidR="004D28CC" w:rsidRDefault="00660A30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建立有效的信息安全保密管理制度和技术保障措施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，严格执行国家安全管理部门和电信主管部门的安全保密管理规定。</w:t>
      </w:r>
    </w:p>
    <w:p w:rsidR="004D28CC" w:rsidRDefault="00660A30">
      <w:pPr>
        <w:widowControl/>
        <w:numPr>
          <w:ilvl w:val="0"/>
          <w:numId w:val="1"/>
        </w:numPr>
        <w:tabs>
          <w:tab w:val="left" w:pos="851"/>
        </w:tabs>
        <w:spacing w:afterLines="50" w:after="156" w:line="360" w:lineRule="auto"/>
        <w:ind w:firstLineChars="0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每年三月底前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 xml:space="preserve">, 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ascii="宋体" w:hAnsi="宋体" w:hint="eastAsia"/>
          <w:szCs w:val="24"/>
        </w:rPr>
        <w:t>（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https://zwfwsso.miit.gov.cn/sso/login</w:t>
      </w:r>
      <w:r>
        <w:rPr>
          <w:rFonts w:ascii="宋体" w:hAnsi="宋体" w:hint="eastAsia"/>
          <w:szCs w:val="24"/>
        </w:rPr>
        <w:t>），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按照要求填报上年度码号使用情况，并积极配合</w:t>
      </w:r>
      <w:r>
        <w:rPr>
          <w:rFonts w:asciiTheme="minorEastAsia" w:eastAsiaTheme="minorEastAsia" w:hAnsiTheme="minorEastAsia" w:hint="eastAsia"/>
          <w:szCs w:val="28"/>
        </w:rPr>
        <w:t>广东省通信管理局组织的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码号使用情况检查工作。</w:t>
      </w:r>
    </w:p>
    <w:p w:rsidR="004D28CC" w:rsidRDefault="00660A30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360" w:lineRule="auto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服从广东省通信管理局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的管理。</w:t>
      </w:r>
    </w:p>
    <w:p w:rsidR="004D28CC" w:rsidRDefault="00660A30">
      <w:pPr>
        <w:widowControl/>
        <w:spacing w:afterLines="50" w:after="156" w:line="360" w:lineRule="auto"/>
        <w:ind w:firstLine="480"/>
        <w:jc w:val="left"/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以上承诺如有违反，愿接受</w:t>
      </w:r>
      <w:r>
        <w:rPr>
          <w:rFonts w:asciiTheme="minorEastAsia" w:eastAsiaTheme="minorEastAsia" w:hAnsiTheme="minorEastAsia" w:hint="eastAsia"/>
          <w:szCs w:val="28"/>
        </w:rPr>
        <w:t>广东省通信管理局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的依法处罚。</w:t>
      </w:r>
    </w:p>
    <w:p w:rsidR="004D28CC" w:rsidRDefault="00660A30">
      <w:pPr>
        <w:spacing w:line="360" w:lineRule="auto"/>
        <w:ind w:firstLineChars="300" w:firstLine="720"/>
        <w:jc w:val="left"/>
        <w:rPr>
          <w:sz w:val="28"/>
          <w:szCs w:val="28"/>
        </w:rPr>
      </w:pPr>
      <w:r>
        <w:t xml:space="preserve"> </w:t>
      </w:r>
      <w:r>
        <w:t xml:space="preserve">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承接单位法人（签字）：</w:t>
      </w:r>
    </w:p>
    <w:p w:rsidR="004D28CC" w:rsidRDefault="00660A30">
      <w:pPr>
        <w:ind w:left="4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承接单位（盖章）：</w:t>
      </w:r>
    </w:p>
    <w:p w:rsidR="004D28CC" w:rsidRDefault="00660A30">
      <w:pPr>
        <w:spacing w:line="360" w:lineRule="auto"/>
        <w:ind w:firstLineChars="300" w:firstLine="8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4D28C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30" w:rsidRDefault="00660A30">
      <w:pPr>
        <w:spacing w:line="240" w:lineRule="auto"/>
        <w:ind w:firstLine="480"/>
      </w:pPr>
      <w:r>
        <w:separator/>
      </w:r>
    </w:p>
  </w:endnote>
  <w:endnote w:type="continuationSeparator" w:id="0">
    <w:p w:rsidR="00660A30" w:rsidRDefault="00660A3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660A30">
    <w:pPr>
      <w:pStyle w:val="a3"/>
      <w:ind w:firstLine="360"/>
      <w:jc w:val="center"/>
    </w:pPr>
    <w:r>
      <w:rPr>
        <w:rFonts w:hint="eastAsia"/>
      </w:rPr>
      <w:t>第</w:t>
    </w:r>
    <w:sdt>
      <w:sdtPr>
        <w:id w:val="-699018575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4D28CC" w:rsidRDefault="004D28C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pStyle w:val="a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660A30">
    <w:pPr>
      <w:pStyle w:val="a3"/>
      <w:ind w:firstLine="360"/>
      <w:jc w:val="center"/>
    </w:pPr>
    <w:r>
      <w:rPr>
        <w:rFonts w:hint="eastAsia"/>
      </w:rPr>
      <w:t>第</w:t>
    </w:r>
    <w:sdt>
      <w:sdtPr>
        <w:id w:val="-1657299936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336E" w:rsidRPr="0054336E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4D28CC" w:rsidRDefault="004D28CC">
    <w:pPr>
      <w:pStyle w:val="a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pStyle w:val="a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pStyle w:val="a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30" w:rsidRDefault="00660A30">
      <w:pPr>
        <w:spacing w:line="240" w:lineRule="auto"/>
        <w:ind w:firstLine="480"/>
      </w:pPr>
      <w:r>
        <w:separator/>
      </w:r>
    </w:p>
  </w:footnote>
  <w:footnote w:type="continuationSeparator" w:id="0">
    <w:p w:rsidR="00660A30" w:rsidRDefault="00660A3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660A30"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660A30">
    <w:pPr>
      <w:pStyle w:val="a4"/>
      <w:ind w:firstLine="440"/>
    </w:pPr>
    <w:proofErr w:type="gramStart"/>
    <w:r>
      <w:rPr>
        <w:rFonts w:hint="eastAsia"/>
        <w:sz w:val="22"/>
      </w:rPr>
      <w:t>10699</w:t>
    </w:r>
    <w:r>
      <w:rPr>
        <w:rFonts w:hint="eastAsia"/>
        <w:sz w:val="22"/>
      </w:rPr>
      <w:t>号段短消息</w:t>
    </w:r>
    <w:proofErr w:type="gramEnd"/>
    <w:r>
      <w:rPr>
        <w:rFonts w:hint="eastAsia"/>
        <w:sz w:val="22"/>
      </w:rPr>
      <w:t>类服务接入代码变更申请表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pStyle w:val="a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660A30">
    <w:pPr>
      <w:pStyle w:val="a4"/>
      <w:ind w:firstLine="360"/>
    </w:pPr>
    <w:r>
      <w:rPr>
        <w:rFonts w:hint="eastAsia"/>
      </w:rPr>
      <w:t>10639</w:t>
    </w:r>
    <w:r>
      <w:rPr>
        <w:rFonts w:hint="eastAsia"/>
      </w:rPr>
      <w:t>号段公益性短消息类服务接入代码变更申请表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CC" w:rsidRDefault="004D28CC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69BE"/>
    <w:multiLevelType w:val="multilevel"/>
    <w:tmpl w:val="272569BE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宋体" w:eastAsia="宋体" w:hAnsi="宋体" w:cs="宋体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F33B80F7"/>
    <w:rsid w:val="FFF71B8A"/>
    <w:rsid w:val="00001FBF"/>
    <w:rsid w:val="00025E61"/>
    <w:rsid w:val="00044DE3"/>
    <w:rsid w:val="00045B7E"/>
    <w:rsid w:val="0004610B"/>
    <w:rsid w:val="000E1B12"/>
    <w:rsid w:val="000E72F2"/>
    <w:rsid w:val="000E7D59"/>
    <w:rsid w:val="0010042F"/>
    <w:rsid w:val="001126DE"/>
    <w:rsid w:val="00112A48"/>
    <w:rsid w:val="00114599"/>
    <w:rsid w:val="00146254"/>
    <w:rsid w:val="0015130D"/>
    <w:rsid w:val="00154F81"/>
    <w:rsid w:val="0018529A"/>
    <w:rsid w:val="001947B9"/>
    <w:rsid w:val="00196AB1"/>
    <w:rsid w:val="001A3B20"/>
    <w:rsid w:val="001B4261"/>
    <w:rsid w:val="001C6D56"/>
    <w:rsid w:val="001D4A52"/>
    <w:rsid w:val="001E3D06"/>
    <w:rsid w:val="001F2F98"/>
    <w:rsid w:val="001F51BB"/>
    <w:rsid w:val="0024232A"/>
    <w:rsid w:val="00247520"/>
    <w:rsid w:val="002617AE"/>
    <w:rsid w:val="002805B6"/>
    <w:rsid w:val="00286764"/>
    <w:rsid w:val="002A1AC0"/>
    <w:rsid w:val="002B7BB6"/>
    <w:rsid w:val="002D72F4"/>
    <w:rsid w:val="00322F35"/>
    <w:rsid w:val="00351C71"/>
    <w:rsid w:val="00357CF3"/>
    <w:rsid w:val="00387BDB"/>
    <w:rsid w:val="0039344B"/>
    <w:rsid w:val="00394722"/>
    <w:rsid w:val="003A7BBE"/>
    <w:rsid w:val="00405D29"/>
    <w:rsid w:val="004248A5"/>
    <w:rsid w:val="004362E9"/>
    <w:rsid w:val="00455226"/>
    <w:rsid w:val="00455717"/>
    <w:rsid w:val="00470457"/>
    <w:rsid w:val="004719B4"/>
    <w:rsid w:val="00483154"/>
    <w:rsid w:val="004A416B"/>
    <w:rsid w:val="004A5D4F"/>
    <w:rsid w:val="004C0A2B"/>
    <w:rsid w:val="004C2665"/>
    <w:rsid w:val="004C6E89"/>
    <w:rsid w:val="004D1374"/>
    <w:rsid w:val="004D28CC"/>
    <w:rsid w:val="004D7D64"/>
    <w:rsid w:val="004F3A0A"/>
    <w:rsid w:val="00542866"/>
    <w:rsid w:val="0054336E"/>
    <w:rsid w:val="005D51F8"/>
    <w:rsid w:val="005E667D"/>
    <w:rsid w:val="005F3937"/>
    <w:rsid w:val="006042FF"/>
    <w:rsid w:val="00635B7E"/>
    <w:rsid w:val="0065644B"/>
    <w:rsid w:val="00660A30"/>
    <w:rsid w:val="006869A4"/>
    <w:rsid w:val="006A13A6"/>
    <w:rsid w:val="006C7D51"/>
    <w:rsid w:val="006D0A6B"/>
    <w:rsid w:val="006E4BEE"/>
    <w:rsid w:val="006E7BA8"/>
    <w:rsid w:val="007136ED"/>
    <w:rsid w:val="00717EBB"/>
    <w:rsid w:val="0074214A"/>
    <w:rsid w:val="007451AD"/>
    <w:rsid w:val="0076273F"/>
    <w:rsid w:val="007C2B81"/>
    <w:rsid w:val="007F4F39"/>
    <w:rsid w:val="008301E8"/>
    <w:rsid w:val="008308AA"/>
    <w:rsid w:val="00865C96"/>
    <w:rsid w:val="008A17A3"/>
    <w:rsid w:val="008F63B5"/>
    <w:rsid w:val="00910658"/>
    <w:rsid w:val="00915B89"/>
    <w:rsid w:val="00924879"/>
    <w:rsid w:val="009655DF"/>
    <w:rsid w:val="0098212B"/>
    <w:rsid w:val="009E5745"/>
    <w:rsid w:val="00A0721B"/>
    <w:rsid w:val="00A43642"/>
    <w:rsid w:val="00A446A3"/>
    <w:rsid w:val="00A55A2C"/>
    <w:rsid w:val="00A6139B"/>
    <w:rsid w:val="00A724C2"/>
    <w:rsid w:val="00A93782"/>
    <w:rsid w:val="00AB7BFD"/>
    <w:rsid w:val="00AD528D"/>
    <w:rsid w:val="00B157E3"/>
    <w:rsid w:val="00B21551"/>
    <w:rsid w:val="00B3019A"/>
    <w:rsid w:val="00B32F6A"/>
    <w:rsid w:val="00B36A0D"/>
    <w:rsid w:val="00B57D07"/>
    <w:rsid w:val="00B7413F"/>
    <w:rsid w:val="00B754EB"/>
    <w:rsid w:val="00B86265"/>
    <w:rsid w:val="00B909AF"/>
    <w:rsid w:val="00BC36EC"/>
    <w:rsid w:val="00BD36CD"/>
    <w:rsid w:val="00BE5AFB"/>
    <w:rsid w:val="00BF50E7"/>
    <w:rsid w:val="00C01854"/>
    <w:rsid w:val="00C05C33"/>
    <w:rsid w:val="00C60A38"/>
    <w:rsid w:val="00C6682C"/>
    <w:rsid w:val="00C81345"/>
    <w:rsid w:val="00C87CC9"/>
    <w:rsid w:val="00C937DF"/>
    <w:rsid w:val="00CA5230"/>
    <w:rsid w:val="00CC5C09"/>
    <w:rsid w:val="00CE4201"/>
    <w:rsid w:val="00D008F4"/>
    <w:rsid w:val="00D43D1C"/>
    <w:rsid w:val="00DB5E74"/>
    <w:rsid w:val="00DD355A"/>
    <w:rsid w:val="00DF2E75"/>
    <w:rsid w:val="00DF6D81"/>
    <w:rsid w:val="00E23E71"/>
    <w:rsid w:val="00E27575"/>
    <w:rsid w:val="00EB6EF6"/>
    <w:rsid w:val="00EE4A1F"/>
    <w:rsid w:val="00F032C9"/>
    <w:rsid w:val="00F05746"/>
    <w:rsid w:val="00F11A44"/>
    <w:rsid w:val="00F17343"/>
    <w:rsid w:val="00F2787A"/>
    <w:rsid w:val="00F27FC3"/>
    <w:rsid w:val="00F72FE9"/>
    <w:rsid w:val="00F844EC"/>
    <w:rsid w:val="00F92B0E"/>
    <w:rsid w:val="00F94CE0"/>
    <w:rsid w:val="00FA365B"/>
    <w:rsid w:val="00FC12E1"/>
    <w:rsid w:val="00FD68A2"/>
    <w:rsid w:val="00FE5AB2"/>
    <w:rsid w:val="00FF020B"/>
    <w:rsid w:val="6E5FF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栾跃进</dc:creator>
  <cp:lastModifiedBy>XQ</cp:lastModifiedBy>
  <cp:revision>23</cp:revision>
  <dcterms:created xsi:type="dcterms:W3CDTF">2019-07-13T08:16:00Z</dcterms:created>
  <dcterms:modified xsi:type="dcterms:W3CDTF">2021-10-08T02:20:00Z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