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黑体" w:cs="Times New Roman"/>
          <w:sz w:val="32"/>
          <w:szCs w:val="32"/>
        </w:rPr>
      </w:pPr>
      <w:bookmarkStart w:id="1" w:name="_GoBack"/>
      <w:r>
        <w:rPr>
          <w:rFonts w:ascii="Times New Roman" w:hAnsi="Times New Roman" w:eastAsia="黑体" w:cs="Times New Roman"/>
          <w:sz w:val="32"/>
          <w:szCs w:val="32"/>
        </w:rPr>
        <w:t>附件4</w:t>
      </w:r>
    </w:p>
    <w:p>
      <w:pPr>
        <w:pStyle w:val="2"/>
        <w:rPr>
          <w:rFonts w:ascii="Times New Roman" w:hAnsi="Times New Roman" w:cs="Times New Roman"/>
        </w:rPr>
      </w:pPr>
    </w:p>
    <w:p>
      <w:pPr>
        <w:spacing w:line="560" w:lineRule="exact"/>
        <w:jc w:val="center"/>
        <w:rPr>
          <w:rFonts w:ascii="Times New Roman" w:hAnsi="Times New Roman" w:eastAsia="方正小标宋_GBK" w:cs="Times New Roman"/>
          <w:sz w:val="44"/>
          <w:szCs w:val="44"/>
          <w:lang w:eastAsia="zh-CN"/>
        </w:rPr>
      </w:pPr>
      <w:bookmarkStart w:id="0" w:name="_Hlk16498763"/>
      <w:r>
        <w:rPr>
          <w:rFonts w:ascii="Times New Roman" w:hAnsi="Times New Roman" w:eastAsia="方正小标宋_GBK" w:cs="Times New Roman"/>
          <w:sz w:val="44"/>
          <w:szCs w:val="44"/>
          <w:lang w:eastAsia="zh-CN"/>
        </w:rPr>
        <w:t>2026年广东省信息通信行业网络安全技能大赛</w:t>
      </w:r>
    </w:p>
    <w:p>
      <w:pPr>
        <w:spacing w:line="560" w:lineRule="exact"/>
        <w:jc w:val="center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t>选手报名汇总表</w:t>
      </w:r>
      <w:bookmarkEnd w:id="0"/>
    </w:p>
    <w:bookmarkEnd w:id="1"/>
    <w:p>
      <w:pPr>
        <w:spacing w:line="560" w:lineRule="exact"/>
        <w:jc w:val="center"/>
        <w:rPr>
          <w:rFonts w:ascii="Times New Roman" w:hAnsi="Times New Roman" w:eastAsia="方正小标宋_GBK" w:cs="Times New Roman"/>
          <w:sz w:val="44"/>
          <w:szCs w:val="44"/>
        </w:rPr>
      </w:pP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单位名称：（盖章）</w:t>
      </w:r>
    </w:p>
    <w:p>
      <w:pPr>
        <w:spacing w:line="400" w:lineRule="exac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领队姓名：           手机号码：         工作部门及职务：</w:t>
      </w:r>
    </w:p>
    <w:tbl>
      <w:tblPr>
        <w:tblStyle w:val="4"/>
        <w:tblW w:w="103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0"/>
        <w:gridCol w:w="1695"/>
        <w:gridCol w:w="1425"/>
        <w:gridCol w:w="2565"/>
        <w:gridCol w:w="1980"/>
        <w:gridCol w:w="18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4" w:hRule="exact"/>
          <w:jc w:val="center"/>
        </w:trPr>
        <w:tc>
          <w:tcPr>
            <w:tcW w:w="800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序号</w:t>
            </w:r>
          </w:p>
        </w:tc>
        <w:tc>
          <w:tcPr>
            <w:tcW w:w="1695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姓名</w:t>
            </w:r>
          </w:p>
        </w:tc>
        <w:tc>
          <w:tcPr>
            <w:tcW w:w="1425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职业资格</w:t>
            </w:r>
          </w:p>
          <w:p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等级</w:t>
            </w:r>
          </w:p>
        </w:tc>
        <w:tc>
          <w:tcPr>
            <w:tcW w:w="2565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手机号</w:t>
            </w:r>
          </w:p>
        </w:tc>
        <w:tc>
          <w:tcPr>
            <w:tcW w:w="1980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单位是否购买</w:t>
            </w:r>
          </w:p>
          <w:p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人身伤害意外险</w:t>
            </w:r>
          </w:p>
        </w:tc>
        <w:tc>
          <w:tcPr>
            <w:tcW w:w="1878" w:type="dxa"/>
            <w:vAlign w:val="center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备注</w:t>
            </w:r>
          </w:p>
          <w:p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个人赛、团体赛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00" w:type="dxa"/>
          </w:tcPr>
          <w:p>
            <w:pPr>
              <w:snapToGrid w:val="0"/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25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1878" w:type="dxa"/>
          </w:tcPr>
          <w:p>
            <w:pPr>
              <w:snapToGrid w:val="0"/>
              <w:jc w:val="center"/>
              <w:rPr>
                <w:rFonts w:ascii="Times New Roman" w:hAnsi="Times New Roman" w:cs="Times New Roman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00" w:type="dxa"/>
          </w:tcPr>
          <w:p>
            <w:pPr>
              <w:snapToGrid w:val="0"/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25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1878" w:type="dxa"/>
          </w:tcPr>
          <w:p>
            <w:pPr>
              <w:snapToGrid w:val="0"/>
              <w:rPr>
                <w:rFonts w:ascii="Times New Roman" w:hAnsi="Times New Roman" w:cs="Times New Roman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00" w:type="dxa"/>
          </w:tcPr>
          <w:p>
            <w:pPr>
              <w:snapToGrid w:val="0"/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25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1878" w:type="dxa"/>
          </w:tcPr>
          <w:p>
            <w:pPr>
              <w:snapToGrid w:val="0"/>
              <w:rPr>
                <w:rFonts w:ascii="Times New Roman" w:hAnsi="Times New Roman" w:cs="Times New Roman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00" w:type="dxa"/>
          </w:tcPr>
          <w:p>
            <w:pPr>
              <w:snapToGrid w:val="0"/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25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1878" w:type="dxa"/>
          </w:tcPr>
          <w:p>
            <w:pPr>
              <w:snapToGrid w:val="0"/>
              <w:rPr>
                <w:rFonts w:ascii="Times New Roman" w:hAnsi="Times New Roman" w:cs="Times New Roman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00" w:type="dxa"/>
          </w:tcPr>
          <w:p>
            <w:pPr>
              <w:snapToGrid w:val="0"/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25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1878" w:type="dxa"/>
          </w:tcPr>
          <w:p>
            <w:pPr>
              <w:snapToGrid w:val="0"/>
              <w:rPr>
                <w:rFonts w:ascii="Times New Roman" w:hAnsi="Times New Roman" w:cs="Times New Roman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00" w:type="dxa"/>
          </w:tcPr>
          <w:p>
            <w:pPr>
              <w:snapToGrid w:val="0"/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25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1878" w:type="dxa"/>
          </w:tcPr>
          <w:p>
            <w:pPr>
              <w:snapToGrid w:val="0"/>
              <w:rPr>
                <w:rFonts w:ascii="Times New Roman" w:hAnsi="Times New Roman" w:cs="Times New Roman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00" w:type="dxa"/>
          </w:tcPr>
          <w:p>
            <w:pPr>
              <w:snapToGrid w:val="0"/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25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1878" w:type="dxa"/>
          </w:tcPr>
          <w:p>
            <w:pPr>
              <w:snapToGrid w:val="0"/>
              <w:rPr>
                <w:rFonts w:ascii="Times New Roman" w:hAnsi="Times New Roman" w:cs="Times New Roman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00" w:type="dxa"/>
          </w:tcPr>
          <w:p>
            <w:pPr>
              <w:snapToGrid w:val="0"/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25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1878" w:type="dxa"/>
          </w:tcPr>
          <w:p>
            <w:pPr>
              <w:snapToGrid w:val="0"/>
              <w:rPr>
                <w:rFonts w:ascii="Times New Roman" w:hAnsi="Times New Roman" w:cs="Times New Roman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00" w:type="dxa"/>
          </w:tcPr>
          <w:p>
            <w:pPr>
              <w:snapToGrid w:val="0"/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25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1878" w:type="dxa"/>
          </w:tcPr>
          <w:p>
            <w:pPr>
              <w:snapToGrid w:val="0"/>
              <w:rPr>
                <w:rFonts w:ascii="Times New Roman" w:hAnsi="Times New Roman" w:cs="Times New Roman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00" w:type="dxa"/>
          </w:tcPr>
          <w:p>
            <w:pPr>
              <w:snapToGrid w:val="0"/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25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1878" w:type="dxa"/>
          </w:tcPr>
          <w:p>
            <w:pPr>
              <w:snapToGrid w:val="0"/>
              <w:rPr>
                <w:rFonts w:ascii="Times New Roman" w:hAnsi="Times New Roman" w:cs="Times New Roman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00" w:type="dxa"/>
          </w:tcPr>
          <w:p>
            <w:pPr>
              <w:snapToGrid w:val="0"/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25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1878" w:type="dxa"/>
          </w:tcPr>
          <w:p>
            <w:pPr>
              <w:snapToGrid w:val="0"/>
              <w:rPr>
                <w:rFonts w:ascii="Times New Roman" w:hAnsi="Times New Roman" w:cs="Times New Roman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00" w:type="dxa"/>
          </w:tcPr>
          <w:p>
            <w:pPr>
              <w:snapToGrid w:val="0"/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25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1878" w:type="dxa"/>
          </w:tcPr>
          <w:p>
            <w:pPr>
              <w:snapToGrid w:val="0"/>
              <w:rPr>
                <w:rFonts w:ascii="Times New Roman" w:hAnsi="Times New Roman" w:cs="Times New Roman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00" w:type="dxa"/>
          </w:tcPr>
          <w:p>
            <w:pPr>
              <w:snapToGrid w:val="0"/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25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1878" w:type="dxa"/>
          </w:tcPr>
          <w:p>
            <w:pPr>
              <w:snapToGrid w:val="0"/>
              <w:rPr>
                <w:rFonts w:ascii="Times New Roman" w:hAnsi="Times New Roman" w:cs="Times New Roman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00" w:type="dxa"/>
          </w:tcPr>
          <w:p>
            <w:pPr>
              <w:snapToGrid w:val="0"/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25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1878" w:type="dxa"/>
          </w:tcPr>
          <w:p>
            <w:pPr>
              <w:snapToGrid w:val="0"/>
              <w:rPr>
                <w:rFonts w:ascii="Times New Roman" w:hAnsi="Times New Roman" w:cs="Times New Roman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00" w:type="dxa"/>
          </w:tcPr>
          <w:p>
            <w:pPr>
              <w:snapToGrid w:val="0"/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25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1878" w:type="dxa"/>
          </w:tcPr>
          <w:p>
            <w:pPr>
              <w:snapToGrid w:val="0"/>
              <w:rPr>
                <w:rFonts w:ascii="Times New Roman" w:hAnsi="Times New Roman" w:cs="Times New Roman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00" w:type="dxa"/>
          </w:tcPr>
          <w:p>
            <w:pPr>
              <w:snapToGrid w:val="0"/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25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1878" w:type="dxa"/>
          </w:tcPr>
          <w:p>
            <w:pPr>
              <w:snapToGrid w:val="0"/>
              <w:rPr>
                <w:rFonts w:ascii="Times New Roman" w:hAnsi="Times New Roman" w:cs="Times New Roman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00" w:type="dxa"/>
          </w:tcPr>
          <w:p>
            <w:pPr>
              <w:snapToGrid w:val="0"/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25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1878" w:type="dxa"/>
          </w:tcPr>
          <w:p>
            <w:pPr>
              <w:snapToGrid w:val="0"/>
              <w:rPr>
                <w:rFonts w:ascii="Times New Roman" w:hAnsi="Times New Roman" w:cs="Times New Roman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00" w:type="dxa"/>
          </w:tcPr>
          <w:p>
            <w:pPr>
              <w:snapToGrid w:val="0"/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25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1878" w:type="dxa"/>
          </w:tcPr>
          <w:p>
            <w:pPr>
              <w:snapToGrid w:val="0"/>
              <w:rPr>
                <w:rFonts w:ascii="Times New Roman" w:hAnsi="Times New Roman" w:cs="Times New Roman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00" w:type="dxa"/>
          </w:tcPr>
          <w:p>
            <w:pPr>
              <w:snapToGrid w:val="0"/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25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napToGrid w:val="0"/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1878" w:type="dxa"/>
          </w:tcPr>
          <w:p>
            <w:pPr>
              <w:snapToGrid w:val="0"/>
              <w:rPr>
                <w:rFonts w:ascii="Times New Roman" w:hAnsi="Times New Roman" w:cs="Times New Roman"/>
                <w:szCs w:val="32"/>
              </w:rPr>
            </w:pPr>
          </w:p>
        </w:tc>
      </w:tr>
    </w:tbl>
    <w:p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rPr>
          <w:rFonts w:ascii="Times New Roman" w:hAnsi="Times New Roman" w:eastAsia="黑体"/>
          <w:sz w:val="96"/>
          <w:szCs w:val="96"/>
        </w:rPr>
      </w:pPr>
      <w:r>
        <w:rPr>
          <w:rFonts w:ascii="Times New Roman" w:hAnsi="Times New Roman" w:cs="Times New Roman"/>
          <w:sz w:val="28"/>
          <w:szCs w:val="28"/>
        </w:rPr>
        <w:t>发送至</w:t>
      </w:r>
      <w:r>
        <w:rPr>
          <w:rFonts w:hint="eastAsia" w:ascii="Times New Roman" w:hAnsi="Times New Roman" w:cs="Times New Roman"/>
          <w:sz w:val="28"/>
          <w:szCs w:val="28"/>
          <w:lang w:eastAsia="zh-CN"/>
        </w:rPr>
        <w:t>邮箱：</w:t>
      </w:r>
      <w:r>
        <w:rPr>
          <w:rFonts w:ascii="Times New Roman" w:hAnsi="Times New Roman" w:eastAsia="方正仿宋_GBK" w:cs="Times New Roman"/>
          <w:sz w:val="28"/>
          <w:szCs w:val="28"/>
        </w:rPr>
        <w:t>gdca_wsb@gd.gov.cn</w:t>
      </w:r>
      <w:r>
        <w:rPr>
          <w:rFonts w:hint="eastAsia" w:ascii="Times New Roman" w:hAnsi="Times New Roman" w:eastAsia="方正仿宋_GBK" w:cs="Times New Roman"/>
          <w:sz w:val="28"/>
          <w:szCs w:val="28"/>
          <w:lang w:eastAsia="zh-CN"/>
        </w:rPr>
        <w:t>；</w:t>
      </w:r>
      <w:r>
        <w:rPr>
          <w:rFonts w:ascii="Times New Roman" w:hAnsi="Times New Roman" w:eastAsia="方正仿宋_GBK" w:cs="Times New Roman"/>
          <w:sz w:val="28"/>
          <w:szCs w:val="28"/>
        </w:rPr>
        <w:t>联系人：</w:t>
      </w:r>
      <w:r>
        <w:rPr>
          <w:rFonts w:ascii="Times New Roman" w:hAnsi="Times New Roman" w:eastAsia="仿宋" w:cs="Times New Roman"/>
          <w:sz w:val="32"/>
          <w:szCs w:val="32"/>
        </w:rPr>
        <w:t>文老师，电话：13503010120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；邵老师，电话：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18507690987</w:t>
      </w:r>
    </w:p>
    <w:p/>
    <w:sectPr>
      <w:footerReference r:id="rId3" w:type="default"/>
      <w:pgSz w:w="11906" w:h="16838"/>
      <w:pgMar w:top="720" w:right="720" w:bottom="720" w:left="720" w:header="851" w:footer="850" w:gutter="0"/>
      <w:pgNumType w:fmt="numberInDash"/>
      <w:cols w:space="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Lucida Sans">
    <w:altName w:val="Lucida Sans Unicode"/>
    <w:panose1 w:val="020B0602030504020204"/>
    <w:charset w:val="00"/>
    <w:family w:val="auto"/>
    <w:pitch w:val="default"/>
    <w:sig w:usb0="00000000" w:usb1="00000000" w:usb2="00000000" w:usb3="00000000" w:csb0="20000001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200000BF" w:csb1="D7F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tabs>
        <w:tab w:val="left" w:pos="8532"/>
      </w:tabs>
      <w:ind w:firstLine="8040" w:firstLineChars="3350"/>
      <w:rPr>
        <w:sz w:val="24"/>
      </w:rPr>
    </w:pPr>
    <w:r>
      <w:rPr>
        <w:sz w:val="24"/>
      </w:rPr>
      <mc:AlternateContent>
        <mc:Choice Requires="wps">
          <w:drawing>
            <wp:anchor distT="0" distB="0" distL="113665" distR="113665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14300" cy="131445"/>
              <wp:effectExtent l="0" t="0" r="0" b="0"/>
              <wp:wrapNone/>
              <wp:docPr id="2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4300" cy="131559"/>
                      </a:xfrm>
                      <a:prstGeom prst="rect">
                        <a:avLst/>
                      </a:prstGeom>
                      <a:noFill/>
                      <a:ln w="6350" cap="flat" cmpd="sng">
                        <a:noFill/>
                        <a:prstDash val="solid"/>
                        <a:round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4" o:spid="_x0000_s1026" o:spt="1" style="position:absolute;left:0pt;margin-top:0pt;height:10.35pt;width:9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AXRSXJ1QAAAAMBAAAPAAAAAAAAAAEAIAAAACIAAABkcnMvZG93&#10;bnJldi54bWxQSwECFAAUAAAACACHTuJAHGABHAMCAAD1AwAADgAAAAAAAAABACAAAAAkAQAAZHJz&#10;L2Uyb0RvYy54bWxQSwUGAAAAAAYABgBZAQAAmQUAAAAA&#10;">
              <v:fill on="f" focussize="0,0"/>
              <v:stroke on="f" weight="0.5pt" joinstyle="round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="宋体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FC66D6"/>
    <w:rsid w:val="4CFC6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index 5"/>
    <w:basedOn w:val="1"/>
    <w:next w:val="1"/>
    <w:qFormat/>
    <w:uiPriority w:val="0"/>
    <w:pPr>
      <w:ind w:left="168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其他省直机关单位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Office_11.8.2.12094_F1E327BC-269C-435d-A152-05C5408002CA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2026-07-14T01:20:00Z</dcterms:created>
  <dc:creator>管理员</dc:creator>
  <cp:lastModifiedBy>管理员</cp:lastModifiedBy>
  <dcterms:modified xsi:type="dcterms:W3CDTF">2026-07-14T01:21:29Z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2052-11.8.2.12094</vt:lpwstr>
  </property>
  <property fmtid="{D5CDD505-2E9C-101B-9397-08002B2CF9AE}" pid="3" name="ICV">
    <vt:lpwstr>3137DB218DA0443EBFD8475CE29E5EB6</vt:lpwstr>
  </property>
</Properties>
</file>